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Layout w:type="fixed"/>
        <w:tblLook w:val="0000"/>
      </w:tblPr>
      <w:tblGrid>
        <w:gridCol w:w="1566"/>
        <w:gridCol w:w="8784"/>
        <w:tblGridChange w:id="0">
          <w:tblGrid>
            <w:gridCol w:w="1566"/>
            <w:gridCol w:w="87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264149612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917-2696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0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https://www.viaduk.ru/travel/1072/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ПРАЗДНИЧНЫЕ ТУРЫ в Великий Новгород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3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Великий Новгород – Псков – Изборск – Печоры 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«Жемчужины северо-запада»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3 дня — 2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02-04.11.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день: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Новгород Великий.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Сбор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группы на ЖД вокзале.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Кремлю (Древнему Детинцу)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 территории новгородского Кремля сохранились древнейшие памятники истории и архитектуры. Здесь собиралось новгородское вече. Вас удивит прекрасная звонница.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Памятник «1000-летие России»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энциклопедия российской истории.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Софийский собор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(11в.)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древнейший храм России. Подлинные росписи на центральном куполе, древняя чудотворная икона Божий матери.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Возможна замена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экскурсию по Владычной палате)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гостиницу.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Размещение.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Завтрак в гостинице.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Обзорная экскурсия по городу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 посещением достопримечательностей Великого Новгорода и его окрестностей. Вы восхититесь водной гладью Ильмень-озера, посетите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Свято-Юрьев монастырь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— старейший монастырь Русского Севера. Он удивит Вас своей историей, а в его главном храме — Георгиевском соборе сохранились фрагменты фресковой живописи ХII в. Не оставят равнодушными историко-архитектурные памятники 16-19 веков.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Музей деревянного зодчества «Витославицы»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удивит вас уникальным собранием деревянных построек - избы, часовни, церкви, амбары, мельницы - все это из усадеб новгородских бояр. Вы познакомитесь с бытом русской деревни прошлых времён.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Возможна замена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Хутынский монастырь!).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Ярославово дворище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древний торг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в настоящее время это одно из самых красивых мест Новгорода.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17.28 – 21.50: Переезд в г. Псков на поезде «Ласточка».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Трансфер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Размещение.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Пешеходная экскурсия по историческому центру: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знакомство с памятниками псковского зодчества, особенности псковской школы архитектуры. Псковский Кремль - место зарождения города. В эпоху средневековья Псковский Кремль стал политическим, административным и общественным центром самостоятельного государства - Псковской феодальной республики.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Изборск (35 км).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Осмотр крепости XIV в. Смотровая площадка. Изборская каменная крепость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музей под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открытым небом, прекрасный «действующий» экспонат. Крепостные стены и башни - часть пейзажа. Изборск в своё время вызывал восхищение Н.К.Рериха. Богатырский образ старинных укреплений вдохновил его на создание замечательных полотен, посвященных Древней Руси. Изборск вдохновлял и великого режиссера Андрея Тарковского на создание лучших эпизодов фильма «Андрей Рублев». Прогулка к святым источникам «Славянские ключи»: из известнякового обрыва бьют многочисленные Славянские ключи, возраст которых более тысячи лет.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Свято-Успенский Псково-Печорский монастырь (25 км).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действующий мужской Свято-Успенский Псково-Печерский монастырь.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Монастырь основан более 500 лет назад, располагается в живописнейшей долине. Архитектурный ансамбль монастыря (16-19в.) бесконечно красив и своеобразен.  На территории монастыря - 10 храмов. Все они охраняются государством и составляют национальную гордость России. Осмотр крепости XVI в., монастырского ансамбля монастыря.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Псков (50 км).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вокзал к поезду № 10 «Псков — Москва», отправлением в 19.30.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8.0" w:type="dxa"/>
        <w:jc w:val="left"/>
        <w:tblLayout w:type="fixed"/>
        <w:tblLook w:val="0000"/>
      </w:tblPr>
      <w:tblGrid>
        <w:gridCol w:w="7920"/>
        <w:gridCol w:w="2448"/>
        <w:tblGridChange w:id="0">
          <w:tblGrid>
            <w:gridCol w:w="7920"/>
            <w:gridCol w:w="2448"/>
          </w:tblGrid>
        </w:tblGridChange>
      </w:tblGrid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г. Великий Новгород: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гостиница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«Садко» 3* (шведский стол)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 г.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 Псков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гостиница «Октябрьская» или «Рижская» 3*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23502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24934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993"/>
                <w:tab w:val="left" w:leader="none" w:pos="1843"/>
                <w:tab w:val="left" w:leader="none" w:pos="1905"/>
              </w:tabs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19942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19342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г. Великий Новгород: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гостиница «Интурист» 3* (шведский стол)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 г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г. Псков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 гостиница «Октябрьская» или «Рижская» 3*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23782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26854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19942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19342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г. Великий Новгород: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гостиница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«Волхов» 4* (шведский стол)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г. Псков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 гостиница «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Покровский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» 4*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28134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7534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33510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22477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1877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— 10%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Проживание в отеле выбранной категории, - Питание: 3 завтрака + 3 обеда, - Экскурсионное обслуживание и входные билеты: по программе, - Транспортное сопровождение: по программе тура, групповая встреча и проводы на ЖД вокзале (ориентир на московский поезд № 42/41),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экскурсоводом: 3 дня.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СТОИМОСТЬ НЕ ВКЛЮЧЕН: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ЖД проезд «Москва - Великий Новгород», «Псков — Москва»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426" w:left="670" w:right="8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Заголовок1"/>
    <w:next w:val="Основнойтекст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6"/>
    </w:pPr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Основнойшрифтабзаца2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-НачалоформыЗнак">
    <w:name w:val="z-Начало формы Знак"/>
    <w:next w:val="z-НачалоформыЗнак"/>
    <w:autoRedefine w:val="0"/>
    <w:hidden w:val="0"/>
    <w:qFormat w:val="0"/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z-КонецформыЗнак">
    <w:name w:val="z-Конец формы Знак"/>
    <w:next w:val="z-КонецформыЗнак"/>
    <w:autoRedefine w:val="0"/>
    <w:hidden w:val="0"/>
    <w:qFormat w:val="0"/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Заголовок1"/>
    <w:next w:val="Подзаголовок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widowControl w:val="0"/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z-Началоформы">
    <w:name w:val="z-Начало формы"/>
    <w:basedOn w:val="Обычный"/>
    <w:next w:val="Обычный"/>
    <w:autoRedefine w:val="0"/>
    <w:hidden w:val="0"/>
    <w:qFormat w:val="0"/>
    <w:pPr>
      <w:widowControl w:val="1"/>
      <w:pBdr>
        <w:top w:space="0" w:sz="0" w:val="none"/>
        <w:left w:space="0" w:sz="0" w:val="none"/>
        <w:bottom w:color="000000" w:space="1" w:sz="4" w:val="single"/>
        <w:right w:space="0" w:sz="0" w:val="non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z-Конецформы">
    <w:name w:val="z-Конец формы"/>
    <w:basedOn w:val="Обычный"/>
    <w:next w:val="Обычный"/>
    <w:autoRedefine w:val="0"/>
    <w:hidden w:val="0"/>
    <w:qFormat w:val="0"/>
    <w:pPr>
      <w:widowControl w:val="1"/>
      <w:pBdr>
        <w:top w:color="000000" w:space="1" w:sz="4" w:val="single"/>
        <w:left w:space="0" w:sz="0" w:val="none"/>
        <w:bottom w:space="0" w:sz="0" w:val="none"/>
        <w:right w:space="0" w:sz="0" w:val="non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c5M4vgdRv2RPX1pHAom1DY49SA==">CgMxLjA4AHIhMWg3TnRKbVZCNE8weXhPQi1WMWZudjAwdDgzN1pWYTdr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2024-01-22T06:11:00Z</dcterms:created>
  <dc:creator>OlgaZ</dc:creator>
</cp:coreProperties>
</file>