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1453858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https://www.viaduk.ru/travel/tur-kazan-bulgary-bilyarsk-chistopol-elabuga-sviyazhsk-4-dnya-3-nochi/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в Казань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4 дня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Казань — Елабуга — Свияжск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«Татарстан на 100% - экскурсии, все включено!»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дня — 3 ночи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Июнь</w:t>
      </w:r>
      <w:r w:rsidDel="00000000" w:rsidR="00000000" w:rsidRPr="00000000">
        <w:rPr>
          <w:rFonts w:ascii="Arial" w:cs="Arial" w:eastAsia="Arial" w:hAnsi="Arial"/>
          <w:rtl w:val="0"/>
        </w:rPr>
        <w:t xml:space="preserve"> ​​07.06 - 10.06, 14.06 - 17.06, 21.06 - 24.06, 28.06 - 01.07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Июль</w:t>
      </w:r>
      <w:r w:rsidDel="00000000" w:rsidR="00000000" w:rsidRPr="00000000">
        <w:rPr>
          <w:rFonts w:ascii="Arial" w:cs="Arial" w:eastAsia="Arial" w:hAnsi="Arial"/>
          <w:rtl w:val="0"/>
        </w:rPr>
        <w:t xml:space="preserve"> 05.07 - 08.07, 12.07 - 15.07, 19.07 - 22.07, 26.07 - 29.07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Август</w:t>
      </w:r>
      <w:r w:rsidDel="00000000" w:rsidR="00000000" w:rsidRPr="00000000">
        <w:rPr>
          <w:rFonts w:ascii="Arial" w:cs="Arial" w:eastAsia="Arial" w:hAnsi="Arial"/>
          <w:rtl w:val="0"/>
        </w:rPr>
        <w:t xml:space="preserve"> 02.08 - 05.08, 09.08 - 12.08, 16.08 - 19.08, 23.08 - 26.08, 30.08 - 02.09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Сентябрь</w:t>
      </w:r>
      <w:r w:rsidDel="00000000" w:rsidR="00000000" w:rsidRPr="00000000">
        <w:rPr>
          <w:rFonts w:ascii="Arial" w:cs="Arial" w:eastAsia="Arial" w:hAnsi="Arial"/>
          <w:rtl w:val="0"/>
        </w:rPr>
        <w:t xml:space="preserve"> 06.09 - 09.09, 13.09 - 16.09, 20.09 - 23.09, 27.09 - 30.09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Казань.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Самостоятельно</w:t>
      </w:r>
      <w:r w:rsidDel="00000000" w:rsidR="00000000" w:rsidRPr="00000000">
        <w:rPr>
          <w:rFonts w:ascii="Arial" w:cs="Arial" w:eastAsia="Arial" w:hAnsi="Arial"/>
          <w:rtl w:val="0"/>
        </w:rPr>
        <w:t xml:space="preserve">е прибытие 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гостиниц</w:t>
      </w:r>
      <w:r w:rsidDel="00000000" w:rsidR="00000000" w:rsidRPr="00000000">
        <w:rPr>
          <w:rFonts w:ascii="Arial" w:cs="Arial" w:eastAsia="Arial" w:hAnsi="Arial"/>
          <w:rtl w:val="0"/>
        </w:rPr>
        <w:t xml:space="preserve">у (заселение с 15:00,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вещи </w:t>
      </w:r>
      <w:r w:rsidDel="00000000" w:rsidR="00000000" w:rsidRPr="00000000">
        <w:rPr>
          <w:rFonts w:ascii="Arial" w:cs="Arial" w:eastAsia="Arial" w:hAnsi="Arial"/>
          <w:rtl w:val="0"/>
        </w:rPr>
        <w:t xml:space="preserve">можно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сдать в камеру хранения гостиницы).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2:45 - 14:00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 с экскурсоводом, отправление на экскурсию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(место сбора группы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зависимости от места проживания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14:10 Встреча прибыв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ающих поездом из Санкт-Петербурга на вокзале, присоединение к группе.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Во время обеда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небольшая развлекательная программа «Якын дуслар»</w:t>
      </w:r>
      <w:r w:rsidDel="00000000" w:rsidR="00000000" w:rsidRPr="00000000">
        <w:rPr>
          <w:rFonts w:ascii="Arial" w:cs="Arial" w:eastAsia="Arial" w:hAnsi="Arial"/>
          <w:rtl w:val="0"/>
        </w:rPr>
        <w:t xml:space="preserve">, которая погрузит вас в мир древней культуры татарского народа.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Автобусная обзорная экскурсия по Казани: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Наслаждаясь колоритом города, Вы увидите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пейзажи Старо-Татарской слободы, какой она была в XVII-XVIII веках,  с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национальными жилищами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густыми садами и высокими заборами; Казанский университет,  площадь Свободы, узнаете тайны озера Кабан, посетите Богородицкий монастырь — место обретения иконы Божьей матери и еще многие достопримечательности.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18.30: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гостиницу. 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20.30: Вечерняя экскурсия «Огни Казани»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Загородная экскурсия в Елабугу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(210 км)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Елабуг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 посещением Елабужского городища - остатки древнего города, включающие крепостную башню XI века - единственную в своем роде постройку, уцелевшую от древней Волжской Болгарии. Исторический центр уездной Елабуги - лучший ансамбль уездного города в России, отличающийся поразительной цельностью и сохранностью. С Елабугой связаны такие известные имена, как: Марина Цветаева, Иван Шишкин, Надежда Дурова.  Во время экскурсии будут показаны многочисленные и весьма интересные образцы современной мусульманской архитектуры.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музей «Дом памяти М.Цветаевой»: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ом, в котором поэтесса провела последние дни своей жизни.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Мемориальный дом-музей великого художника И.И. Шишкина: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доме, который построил отец художника, прошли его детские и юношеские годы. Первый этаж дома восстановлен таким, каким был при жизни семьи, в залах графики и живописи Вы увидите подлинные картины Ивана Шишкина.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17.00 — 20.00: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Казань. 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Казанский  Кремль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11:45 Отправление на теплоходе в Свияжск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u w:val="single"/>
          <w:shd w:fill="auto" w:val="clear"/>
          <w:vertAlign w:val="baseline"/>
          <w:rtl w:val="0"/>
        </w:rPr>
        <w:t xml:space="preserve">(В случае невозможности экскурсии на теплоходе, экскурсия проводится на автобусе)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Свияжск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древняя крепость, построенная во времена правления Ивана Грозного, это был военный форпост в Поволжье. Интересна история крепости — ее построили в Угличе, затем разобрали, сплавили вниз по Волге и собрали уже на острове. Вы увидите удивительные исторические памятники: Собор Богоматери «Всех Скорбящих Радости», один из старейших деревянных храмов России — церковь Святой Троицы, действующий Успенский монастырь с архитектурным ансамблем 16-17вв., Конный двор и ремесленные мастерские, Рождественская площадь — откуда открывается вид на водные просторы и Услонские горы.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Свободное время для самостоятельного обеда.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Казань.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За дополнительную плату предлагается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20.15 — 21.45:  Авторская интерактивная программа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«Гостеприимный дом Бая»: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Всех гостей Казани приглашаем в главный дом татарского села — дом Бая. Состоятельные хозяева дома — Эбика и Бабай раскроют секреты уклада жизни, обычаев и традиций татарского народа. За сытным обедом из национальных блюд (азу, треугольник, кыстыбый, кош теле, чак-чак)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Стоимость программы: 2300 рублей взрослый, 2100 рублей детский до 14 лет, 1000 рублей дети до 6 лет. (Интерактив состоится при наборе минимум 15 человек).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 номеров.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 с экскурсоводом, отъезд на экскурсию (</w:t>
      </w:r>
      <w:r w:rsidDel="00000000" w:rsidR="00000000" w:rsidRPr="00000000">
        <w:rPr>
          <w:rFonts w:ascii="Arial" w:cs="Arial" w:eastAsia="Arial" w:hAnsi="Arial"/>
          <w:rtl w:val="0"/>
        </w:rPr>
        <w:t xml:space="preserve">место сбора группы в зависимости от места проживания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Экскурсия в Храм всех религий.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Комплекс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представляет собой необычное архитектурное </w:t>
      </w:r>
      <w:r w:rsidDel="00000000" w:rsidR="00000000" w:rsidRPr="00000000">
        <w:rPr>
          <w:rFonts w:ascii="Arial" w:cs="Arial" w:eastAsia="Arial" w:hAnsi="Arial"/>
          <w:rtl w:val="0"/>
        </w:rPr>
        <w:t xml:space="preserve">смешение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разных культур и мировых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верований — церкви, мечети, синагоги, пагоды, индуистские храмы, а также верования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исчезнувших цивилизаций. Вселенский храм - это не место для богослужений, а музей и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архитектурный памятник и символический симбиоз религий, цивилизаций и культур.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 Раифский Богородицкий мужской монастырь (архитектурный комплекс ХVII – ХIХ веков).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Раифский монастырь 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одна из главных достопримечательностей Татарстана.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уникального озера возле монастыря.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14.30: Окончание программы. Трансфер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 вокзал.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6.000000000002" w:type="dxa"/>
        <w:jc w:val="left"/>
        <w:tblInd w:w="-55.0" w:type="dxa"/>
        <w:tblLayout w:type="fixed"/>
        <w:tblLook w:val="0000"/>
      </w:tblPr>
      <w:tblGrid>
        <w:gridCol w:w="5295"/>
        <w:gridCol w:w="1368"/>
        <w:gridCol w:w="1275"/>
        <w:gridCol w:w="1452"/>
        <w:gridCol w:w="7"/>
        <w:gridCol w:w="1369"/>
        <w:tblGridChange w:id="0">
          <w:tblGrid>
            <w:gridCol w:w="5295"/>
            <w:gridCol w:w="1368"/>
            <w:gridCol w:w="1275"/>
            <w:gridCol w:w="1452"/>
            <w:gridCol w:w="7"/>
            <w:gridCol w:w="1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Доп.место в номере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Школьник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 14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Кристалл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26530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«Амакс Сафар Отель»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26530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«Сулейман Палас Отель»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27430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27430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21430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«Ногай»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39730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31180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«Отель Релита»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28330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ТУРАГЕНТСТВАМ — 10%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категории, </w:t>
        <w:br w:type="textWrapping"/>
        <w:t xml:space="preserve">- Питание: </w:t>
      </w:r>
      <w:r w:rsidDel="00000000" w:rsidR="00000000" w:rsidRPr="00000000">
        <w:rPr>
          <w:rFonts w:ascii="Arial" w:cs="Arial" w:eastAsia="Arial" w:hAnsi="Arial"/>
          <w:rtl w:val="0"/>
        </w:rPr>
        <w:t xml:space="preserve">по программе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    </w:t>
        <w:br w:type="textWrapping"/>
        <w:t xml:space="preserve">- Транспортное обслуживание: по программе, </w:t>
        <w:br w:type="textWrapping"/>
        <w:t xml:space="preserve">- Сопровождение профессиональным гидом-экскурсоводом: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Экскурсионная программа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АВИА перелет/ЖД проезд «Москва — Казань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ПЛАТУ, по желанию (Оплата на месте):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Авторская интерактивная программа «Гостеприимный дом Бая»: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2300 рублей взрослый, 2100 рублей детский до 14 лет, 1000 рублей дети до 6 лет.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СУТКИ в гостинице (НЕТТО!):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5.0" w:type="dxa"/>
        <w:jc w:val="left"/>
        <w:tblInd w:w="-55.0" w:type="dxa"/>
        <w:tblLayout w:type="fixed"/>
        <w:tblLook w:val="0000"/>
      </w:tblPr>
      <w:tblGrid>
        <w:gridCol w:w="5954"/>
        <w:gridCol w:w="2268"/>
        <w:gridCol w:w="2543"/>
        <w:tblGridChange w:id="0">
          <w:tblGrid>
            <w:gridCol w:w="5954"/>
            <w:gridCol w:w="2268"/>
            <w:gridCol w:w="25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«Кристал»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«Амакс Сафар Отель» 3*: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«Сулейман Палас Отель»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«Отель Релита» 4*: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«Ногай» 3*: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475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Место сбора группы и отправления на экскурсионную программу: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туристов, проживающих в гостинице  «Сулейман»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«IT Park» (ул. Петербургская, 52)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туристов, проживающих в гостинице «Ногай»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«Ногай» (ул. Профсоюзная, 16Б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туристов, проживающих в гостинице «Кристалл»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«Кристалл» (ул. Р. Яхина, д. 8)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туристов, проживающих в гостинице «Релита», «Амакс Сафар»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«Амакс Сафар» (ул.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Односторонка Гривки, 1) </w:t>
      </w:r>
    </w:p>
    <w:sectPr>
      <w:pgSz w:h="16838" w:w="11906" w:orient="portrait"/>
      <w:pgMar w:bottom="568" w:top="48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6">
    <w:name w:val="Заголовок 6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tabs>
        <w:tab w:val="left" w:leader="none" w:pos="450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Базовый"/>
    <w:next w:val="Стандартный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7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i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widowControl w:val="1"/>
      <w:tabs>
        <w:tab w:val="left" w:leader="none" w:pos="737"/>
      </w:tabs>
      <w:suppressAutoHyphens w:val="0"/>
      <w:spacing w:line="210" w:lineRule="atLeast"/>
      <w:ind w:left="0" w:right="0"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списка">
    <w:name w:val="Заголовок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списка">
    <w:name w:val="Содержимое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Горизонтальнаялиния">
    <w:name w:val="Горизонтальная линия"/>
    <w:basedOn w:val="Базовый"/>
    <w:next w:val="Основнойтекст"/>
    <w:autoRedefine w:val="0"/>
    <w:hidden w:val="0"/>
    <w:qFormat w:val="0"/>
    <w:pPr>
      <w:widowControl w:val="1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ru-RU"/>
    </w:rPr>
  </w:style>
  <w:style w:type="paragraph" w:styleId="Цитата1">
    <w:name w:val="Цитата1"/>
    <w:basedOn w:val="Базовый"/>
    <w:next w:val="Цитата1"/>
    <w:autoRedefine w:val="0"/>
    <w:hidden w:val="0"/>
    <w:qFormat w:val="0"/>
    <w:pPr>
      <w:widowControl w:val="1"/>
      <w:suppressAutoHyphens w:val="0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rial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t1">
    <w:name w:val="cat1"/>
    <w:basedOn w:val="Базовый"/>
    <w:next w:val="cat1"/>
    <w:autoRedefine w:val="0"/>
    <w:hidden w:val="0"/>
    <w:qFormat w:val="0"/>
    <w:pPr>
      <w:widowControl w:val="1"/>
      <w:suppressAutoHyphens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Базовый"/>
    <w:next w:val="Абзацсписка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Paragraph">
    <w:name w:val="List Paragraph"/>
    <w:basedOn w:val="Базовый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Базовый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xSOgGH19OnjQWU2pXqN3N8xZg==">CgMxLjA4AHIhMXY0UVNjc3luajU0b3pUTjdLOFk0b0VCZ0ZTMXJfbnRM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2022-01-23T08:35:00Z</dcterms:created>
  <dc:creator>Irina</dc:creator>
</cp:coreProperties>
</file>