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04"/>
        <w:tblW w:w="103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4"/>
      </w:tblGrid>
      <w:tr>
        <w:tc>
          <w:tcPr>
            <w:vAlign w:val="top"/>
          </w:tcPr>
          <w:p>
            <w:pPr>
              <w:keepNext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/>
                <w:i w:val="0"/>
                <w:smallCaps w:val="0"/>
                <w:strike w:val="0"/>
                <w:color w:val="1F497D"/>
                <w:sz w:val="40"/>
                <w:szCs w:val="40"/>
                <w:u w:val="none"/>
                <w:shd w:val="clear" w:fill="auto"/>
                <w:vertAlign w:val="baseline"/>
                <w:rtl w:val="0"/>
              </w:rPr>
              <w:t>Компания  «ВИАДУК ТУР»</w:t>
            </w:r>
          </w:p>
        </w:tc>
      </w:tr>
      <w:tr>
        <w:tc>
          <w:tcPr>
            <w:vAlign w:val="top"/>
          </w:tcPr>
          <w:p>
            <w:pPr>
              <w:keepNext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mallCaps w:val="0"/>
                <w:strike w:val="0"/>
                <w:color w:val="1F497D"/>
                <w:sz w:val="30"/>
                <w:szCs w:val="30"/>
                <w:u w:val="none"/>
                <w:shd w:val="clear" w:fill="auto"/>
                <w:vertAlign w:val="baseline"/>
                <w:rtl w:val="0"/>
              </w:rPr>
              <w:t>«Ваш выбор -  РОССИЯ!!!»</w:t>
            </w:r>
          </w:p>
        </w:tc>
      </w:tr>
      <w:tr>
        <w:trPr>
          <w:trHeight w:val="488" w:hRule="atLeast"/>
        </w:trPr>
        <w:tc>
          <w:tcPr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1F497D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color w:val="1F497D"/>
                <w:sz w:val="22"/>
                <w:szCs w:val="22"/>
                <w:rtl w:val="0"/>
              </w:rPr>
              <w:t xml:space="preserve"> 105064, Москва, Кривоколенный пер. д. 5, с.4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1F497D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Тел./факс: (495)545-0621, 917-2696    E-mail: </w:t>
            </w:r>
            <w:r>
              <w:fldChar w:fldCharType="begin"/>
            </w:r>
            <w:r>
              <w:instrText xml:space="preserve"> HYPERLINK "mailto:viaduk@aha.ru" \h </w:instrText>
            </w:r>
            <w:r>
              <w:fldChar w:fldCharType="separate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single"/>
                <w:shd w:val="clear" w:fill="auto"/>
                <w:vertAlign w:val="baseline"/>
                <w:rtl w:val="0"/>
              </w:rPr>
              <w:t>viaduk@aha.ru</w:t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single"/>
                <w:shd w:val="clear" w:fill="auto"/>
                <w:vertAlign w:val="baseline"/>
                <w:rtl w:val="0"/>
              </w:rPr>
              <w:fldChar w:fldCharType="end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1F497D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 </w:t>
            </w:r>
            <w:r>
              <w:fldChar w:fldCharType="begin"/>
            </w:r>
            <w:r>
              <w:instrText xml:space="preserve"> HYPERLINK "http://www.viaduk.ru/" \h </w:instrText>
            </w:r>
            <w:r>
              <w:fldChar w:fldCharType="separate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single"/>
                <w:shd w:val="clear" w:fill="auto"/>
                <w:vertAlign w:val="baseline"/>
                <w:rtl w:val="0"/>
              </w:rPr>
              <w:t>www.viaduk.ru</w:t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1F497D"/>
                <w:sz w:val="24"/>
                <w:szCs w:val="24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  <w:rtl w:val="0"/>
        </w:rPr>
        <w:t xml:space="preserve">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fldChar w:fldCharType="begin"/>
      </w:r>
      <w:r>
        <w:instrText xml:space="preserve"> HYPERLINK "https://www.viaduk.ru/travel/tur-na-3-dnya-kazan-elabuga/" \h </w:instrText>
      </w:r>
      <w:r>
        <w:fldChar w:fldCharType="separate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0"/>
          <w:szCs w:val="20"/>
          <w:u w:val="single"/>
          <w:shd w:val="clear" w:fill="auto"/>
          <w:vertAlign w:val="baseline"/>
          <w:rtl w:val="0"/>
        </w:rPr>
        <w:t>https://www.viaduk.ru/travel/tur-na-3-dnya-kazan-elabuga/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0"/>
          <w:szCs w:val="20"/>
          <w:u w:val="single"/>
          <w:shd w:val="clear" w:fill="auto"/>
          <w:vertAlign w:val="baseline"/>
          <w:rtl w:val="0"/>
        </w:rPr>
        <w:fldChar w:fldCharType="end"/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ТУРЫ Казань-Елабуга на 3 дня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тур «КАЗАНЬ - ЕЛАБУГА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»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3 дня / 2 ночи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  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  <w:rtl w:val="0"/>
        </w:rPr>
        <w:t xml:space="preserve">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ЗАЕЗДЫ: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>Июнь: 07-09, 21-23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>Июль: 05-07, 19-21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>Август: 02-04, 16-18, 30 августа – 01 сентября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Сентябрь: 13-15, 27-29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>Октябрь: 11-13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Ноябрь: 01-03, 15-17, 29 ноября – 01 декабря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Декабрь: 13-15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>Праздничные заезды:</w:t>
      </w:r>
      <w:r>
        <w:rPr>
          <w:rFonts w:ascii="Arial" w:hAnsi="Arial" w:eastAsia="Arial" w:cs="Arial"/>
          <w:rtl w:val="0"/>
        </w:rPr>
        <w:t xml:space="preserve"> 01-03 ноября 2024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CC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1 день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: Прибытие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на ж/д вокзал г. Казани.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Встреча: 08:00, 09:25, 10:45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Казань-1 (Центральный) у скульптуры «Белые барсы».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08:00: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Казань-2 (ст. Восстание) в центральном зале.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Встреча в аэропорту г. Казани ЗА ДОП.ПЛАТУ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За дополнительную плату, по желанию</w:t>
      </w:r>
      <w:r>
        <w:rPr>
          <w:rFonts w:ascii="Arial" w:hAnsi="Arial" w:eastAsia="Arial" w:cs="Arial"/>
          <w:rtl w:val="0"/>
        </w:rPr>
        <w:t xml:space="preserve"> для прибывших ранее 8:30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</w:t>
      </w:r>
      <w:r>
        <w:rPr>
          <w:rFonts w:ascii="Arial" w:hAnsi="Arial" w:eastAsia="Arial" w:cs="Arial"/>
          <w:rtl w:val="0"/>
        </w:rPr>
        <w:t>5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00 руб.):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Пешеходная экскурсия «Казанский Арбат»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-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>Проломная, ныне ул. Баумана - история центральной торговой улицы Казани, собрание памятников архитектуры города: постройки Иоанно-Предтеченского монастыря (16в.), образец конструктивизма - дом Печати, здание Национального банка (модерн), роскошная и нарядная бронзовая карета - точная копия кареты Екатерины II, театр им.  Качалова, фонтан с лягушками, фонтан с птицами, Богоявленская церковь, в которой крестили маленького Ф.Шаляпина, и многое другое.</w:t>
      </w:r>
      <w:r>
        <w:rPr>
          <w:rFonts w:ascii="Arial" w:hAnsi="Arial" w:eastAsia="Arial" w:cs="Arial"/>
          <w:sz w:val="19"/>
          <w:szCs w:val="19"/>
          <w:rtl w:val="0"/>
        </w:rPr>
        <w:br w:type="textWrapping"/>
      </w:r>
      <w:r>
        <w:rPr>
          <w:rFonts w:ascii="Arial" w:hAnsi="Arial" w:eastAsia="Arial" w:cs="Arial"/>
          <w:b/>
          <w:rtl w:val="0"/>
        </w:rPr>
        <w:t>11:00 Обзорная экскурсия «КАЗАНЬ ТЫСЯЧЕЛЕТНЯЯ»</w:t>
      </w:r>
      <w:r>
        <w:rPr>
          <w:rFonts w:ascii="Arial" w:hAnsi="Arial" w:eastAsia="Arial" w:cs="Arial"/>
          <w:b/>
          <w:rtl w:val="0"/>
        </w:rPr>
        <w:br w:type="textWrapping"/>
      </w:r>
      <w:r>
        <w:rPr>
          <w:rFonts w:ascii="Arial" w:hAnsi="Arial" w:eastAsia="Arial" w:cs="Arial"/>
          <w:rtl w:val="0"/>
        </w:rPr>
        <w:t>Автобусно-пешеходная экскурсия по самым интересным достопримечательностям Казани, которая покажет Вам Казань со всех сторон. Вы увидите старинные улочки, где у каждого камня своя история, и современный мегаполис, живущий в бешеном ритме столицы. Вы побываете в Старо-Татарской слободе, расположенной на живописной набережной оз.Кабан, где сохранились дома татарских купцов, и мечети XVIII в.; на улицах старой Казани, с ее соборами, монастырями и храмами, чудом уцелевшими в советские годы (с посещением монастыря, где хранится чудотворный список Казанской иконы Божией Матери); на Площади Свободы – административном сердце Татарстана, где находится Городская Ратуша (бывшее Дворянское Собрание), Театр оперы и балета им.М.Джалиля, Концертный зал им. С.Сайдашева, Кабинет Министров РТ и т.д.; А также вы увидите  Дворец Земледельцев на Дворцовой площади и новую набережную; Спортивные объекты, построенные к Универсиаде – 2013 (панорамный показ).</w:t>
      </w:r>
      <w:r>
        <w:rPr>
          <w:rFonts w:ascii="Arial" w:hAnsi="Arial" w:eastAsia="Arial" w:cs="Arial"/>
          <w:b/>
          <w:rtl w:val="0"/>
        </w:rPr>
        <w:br w:type="textWrapping"/>
      </w:r>
      <w:r>
        <w:rPr>
          <w:rFonts w:ascii="Arial" w:hAnsi="Arial" w:eastAsia="Arial" w:cs="Arial"/>
          <w:b/>
          <w:rtl w:val="0"/>
        </w:rPr>
        <w:t xml:space="preserve">14:00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Обед в кафе с элементами национальной кухни.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Экскурсия в Казанский Кремль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 один из 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Кул-Шариф.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Посещение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одного из музеев Казани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Пешеходная экскурсия по Университетскому городку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одного из старейших ВУЗов России (1804 г.), архитектурный ансамбль которого является историко-культурным памятником нашей страны. Интерактивная программа «Татарское чаепитие» в одном из малых музеев города раскроет секреты чайной церемонии, которой славится татарский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народ</w:t>
      </w:r>
      <w:r>
        <w:rPr>
          <w:rFonts w:ascii="Arial" w:hAnsi="Arial" w:eastAsia="Arial" w:cs="Arial"/>
          <w:rtl w:val="0"/>
        </w:rPr>
        <w:t>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Переезд в Елабугу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(200 км). Путевая экскурсия по время перее</w:t>
      </w:r>
      <w:r>
        <w:rPr>
          <w:rFonts w:ascii="Arial" w:hAnsi="Arial" w:eastAsia="Arial" w:cs="Arial"/>
          <w:rtl w:val="0"/>
        </w:rPr>
        <w:t>зда.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>П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рибытие в Елабугу. Размещение в гостинице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Ужин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(за доп. плату). Свободное время.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2 день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: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Завтрак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в гостинице.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Обзорная экскурсия по городу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с посещением Елабужского городища - остатки древнего города, включающие крепостную башню XI века - единственную в своем роде постройку, уцелевшую от древней Волжской Болгарии. Исторический центр уездной Елабуги - лучший ансамбль уездного города в России, отличающийся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поразительной цельностью и сохранностью. С Елабугой связаны такие известные имена, как: Марина Цветаева, Иван Шишкин, Надежда Дурова.  Во время экскурсии будут показаны многочисленные и весьма интересные образцы современной мусульманской архитектуры.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</w:t>
      </w:r>
      <w:r>
        <w:rPr>
          <w:rFonts w:ascii="Arial" w:hAnsi="Arial" w:eastAsia="Arial" w:cs="Arial"/>
          <w:rtl w:val="0"/>
        </w:rPr>
        <w:t>ы увидите:</w:t>
      </w:r>
    </w:p>
    <w:p>
      <w:pPr>
        <w:numPr>
          <w:ilvl w:val="0"/>
          <w:numId w:val="1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«Чёртово городище» (близ знаменитого Ананьинского могильника) – дошедшие до нас руины древнейшего Булгарского городища (посещение);</w:t>
      </w:r>
    </w:p>
    <w:p>
      <w:pPr>
        <w:numPr>
          <w:ilvl w:val="0"/>
          <w:numId w:val="1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великолепную панораму слияния рек Тоймы и Камы;</w:t>
      </w:r>
    </w:p>
    <w:p>
      <w:pPr>
        <w:numPr>
          <w:ilvl w:val="0"/>
          <w:numId w:val="1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архитектуру купеческого города XIX века;</w:t>
      </w:r>
    </w:p>
    <w:p>
      <w:pPr>
        <w:numPr>
          <w:ilvl w:val="0"/>
          <w:numId w:val="1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Шишкинские пруды и мемориальный дом-музей И. И. Шишкина (посещение);</w:t>
      </w:r>
    </w:p>
    <w:p>
      <w:pPr>
        <w:numPr>
          <w:ilvl w:val="0"/>
          <w:numId w:val="1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дом памяти М.И.Цветаевой, в котором она провела свои последние дни (посещение);</w:t>
      </w:r>
    </w:p>
    <w:p>
      <w:pPr>
        <w:numPr>
          <w:ilvl w:val="0"/>
          <w:numId w:val="1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великолепный музей «Портомойня» с атмосферной экспозицией, иллюстрирующей все тяготы женской доли горожанок XIX века (посещение);</w:t>
      </w:r>
    </w:p>
    <w:p>
      <w:pPr>
        <w:ind w:left="0" w:firstLine="0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Обед.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Свободное время.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rtl w:val="0"/>
        </w:rPr>
        <w:t>16:30 – 20:30 Переезд в Казань.</w:t>
      </w:r>
      <w:r>
        <w:rPr>
          <w:rFonts w:ascii="Arial" w:hAnsi="Arial" w:eastAsia="Arial" w:cs="Arial"/>
          <w:rtl w:val="0"/>
        </w:rPr>
        <w:t xml:space="preserve"> Размещение в гостинице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20:00</w:t>
      </w:r>
      <w:r>
        <w:rPr>
          <w:rFonts w:ascii="Arial" w:hAnsi="Arial" w:eastAsia="Arial" w:cs="Arial"/>
          <w:b/>
          <w:rtl w:val="0"/>
        </w:rPr>
        <w:t xml:space="preserve"> –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21:00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Обзорная экскурсия «Огни ночной Казани»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 (*за доп.плату гарантированно от 2 человек) Вы увидите Казань в совершенно другом свете –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как сказочный мираж, осыпанный мириадами звезд, переливается город! Многоуровневые подсветки главных достопримечательностей города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соперничают в изысканности с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ослепительными огнями фешенебельных новостроек и развлекательных центров. Этот спор примиряет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разделяющая их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Казанка, отражающая в своих водах блеск и великолепие двух берегов. Ночная Казань – поистине поражающее зрелище, увидеть которое должен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каждый гость татарской столицы!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Главной изюминкой вечернего путешествия станет посещение ультрасовременного колеса обозрения </w:t>
      </w:r>
      <w:r>
        <w:rPr>
          <w:rFonts w:ascii="Arial" w:hAnsi="Arial" w:eastAsia="Arial" w:cs="Arial"/>
          <w:rtl w:val="0"/>
        </w:rPr>
        <w:t>“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Вокруг света</w:t>
      </w:r>
      <w:r>
        <w:rPr>
          <w:rFonts w:ascii="Arial" w:hAnsi="Arial" w:eastAsia="Arial" w:cs="Arial"/>
          <w:rtl w:val="0"/>
        </w:rPr>
        <w:t>”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одного из самых высоких в России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(65 метров). (*за доп.плату).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3 день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: Завтрак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в гостинице.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Освобождение номеров.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rtl w:val="0"/>
        </w:rPr>
        <w:t>08:30</w:t>
      </w:r>
      <w:r>
        <w:rPr>
          <w:rFonts w:ascii="Arial" w:hAnsi="Arial" w:eastAsia="Arial" w:cs="Arial"/>
          <w:rtl w:val="0"/>
        </w:rPr>
        <w:t xml:space="preserve"> Свободное время или автобусная </w:t>
      </w:r>
      <w:r>
        <w:rPr>
          <w:rFonts w:ascii="Arial" w:hAnsi="Arial" w:eastAsia="Arial" w:cs="Arial"/>
          <w:b/>
          <w:rtl w:val="0"/>
        </w:rPr>
        <w:t>экскурсия на Остров-град Свияжск</w:t>
      </w:r>
      <w:r>
        <w:rPr>
          <w:rFonts w:ascii="Arial" w:hAnsi="Arial" w:eastAsia="Arial" w:cs="Arial"/>
          <w:rtl w:val="0"/>
        </w:rPr>
        <w:t xml:space="preserve"> (за доп.плату)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Уникальные монастыри Свияжска: Успенско-Богородицкий, известный великолепными фресками, и Иоанно-Предтеченский с древнейшей церковью всего Татарстана. Этот "город на острове", как будто бы застывший в прошлых веках: Здесь - великолепная природа Среднего Поволжья Татарстана.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12:00 Автобусная экскурсия в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Раифский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Богородицкий мужской монастырь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(архитектурный комплекс ХVII – ХIХ веков) - одна из главных достопримечательностей Татарстана.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Ансамбль монастыря - выдающееся произведение стиля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 Святых Отцов, кельи, архиерейские покои, часовня над святым источником. Прогулка по берегу уникального озера возле монастыря.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 xml:space="preserve">По пути из монастыря - внешний </w:t>
      </w:r>
      <w:r>
        <w:rPr>
          <w:rFonts w:ascii="Arial" w:hAnsi="Arial" w:eastAsia="Arial" w:cs="Arial"/>
          <w:b/>
          <w:rtl w:val="0"/>
        </w:rPr>
        <w:t xml:space="preserve">осмотр Храма всех религий. </w:t>
      </w:r>
      <w:r>
        <w:rPr>
          <w:rFonts w:ascii="Arial" w:hAnsi="Arial" w:eastAsia="Arial" w:cs="Arial"/>
          <w:rtl w:val="0"/>
        </w:rPr>
        <w:t>Это</w:t>
      </w:r>
      <w:r>
        <w:rPr>
          <w:rFonts w:ascii="Arial" w:hAnsi="Arial" w:eastAsia="Arial" w:cs="Arial"/>
          <w:b/>
          <w:rtl w:val="0"/>
        </w:rPr>
        <w:t xml:space="preserve"> </w:t>
      </w:r>
      <w:r>
        <w:rPr>
          <w:rFonts w:ascii="Arial" w:hAnsi="Arial" w:eastAsia="Arial" w:cs="Arial"/>
          <w:rtl w:val="0"/>
        </w:rPr>
        <w:t>удивительное строение с множеством разноцветных куполов и минаретов, с блестящими в солнечных лучах золотыми крестами и полумесяцами.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Возвращение в Казань.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rtl w:val="0"/>
        </w:rPr>
        <w:t xml:space="preserve">Обед с мастер-классом «Секреты татарской кухни». </w:t>
      </w:r>
      <w:r>
        <w:rPr>
          <w:rFonts w:ascii="Arial" w:hAnsi="Arial" w:eastAsia="Arial" w:cs="Arial"/>
          <w:rtl w:val="0"/>
        </w:rPr>
        <w:t>Шеф-повар ресторана продемонстрирует технику приготовления национальных блюд и научит Вас готовить их дома.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>Посещение магазина с национальными сладостями и сувенирами. Вы сможете привезти своим друзьям и близким вкусный и необычный привет из Казани.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1</w:t>
      </w:r>
      <w:r>
        <w:rPr>
          <w:rFonts w:ascii="Arial" w:hAnsi="Arial" w:eastAsia="Arial" w:cs="Arial"/>
          <w:b/>
          <w:rtl w:val="0"/>
        </w:rPr>
        <w:t>7:3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0 Трансфер на вокзал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Отъезд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СТОИМОСТЬ ТУРА Казань-Елабуга на 3 дня на 1 человека (в рублях):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tbl>
      <w:tblPr>
        <w:tblStyle w:val="105"/>
        <w:tblW w:w="10571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38"/>
        <w:gridCol w:w="2633"/>
      </w:tblGrid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890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Елабуга: гостиница Рамада 4*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890"/>
              </w:tabs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Размещение в Казани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Стоимость тура на 3 дня на 1 человека</w:t>
            </w:r>
          </w:p>
        </w:tc>
      </w:tr>
      <w:tr>
        <w:trPr>
          <w:trHeight w:val="380" w:hRule="atLeas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99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Татарстан </w:t>
            </w:r>
            <w:r>
              <w:rPr>
                <w:rFonts w:ascii="Arial" w:hAnsi="Arial" w:eastAsia="Arial" w:cs="Arial"/>
                <w:b/>
                <w:rtl w:val="0"/>
              </w:rPr>
              <w:t>3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*,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26470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99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Татарстан </w:t>
            </w:r>
            <w:r>
              <w:rPr>
                <w:rFonts w:ascii="Arial" w:hAnsi="Arial" w:eastAsia="Arial" w:cs="Arial"/>
                <w:b/>
                <w:rtl w:val="0"/>
              </w:rPr>
              <w:t>3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*,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30130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Кристалл 3*,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27410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Кристалл 3*,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32180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Кристалл 3*, дополнительное место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26400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Парк </w:t>
            </w:r>
            <w:r>
              <w:rPr>
                <w:rFonts w:ascii="Arial" w:hAnsi="Arial" w:eastAsia="Arial" w:cs="Arial"/>
                <w:b/>
                <w:rtl w:val="0"/>
              </w:rPr>
              <w:t>Отель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Arial" w:hAnsi="Arial" w:eastAsia="Arial" w:cs="Arial"/>
                <w:b/>
                <w:rtl w:val="0"/>
              </w:rPr>
              <w:t>3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, 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27990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Парк Отель 3*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, 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33850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Ибис 3*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28160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Ибис 3*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33180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Ибис 3*</w:t>
            </w:r>
            <w:r>
              <w:rPr>
                <w:rFonts w:ascii="Arial" w:hAnsi="Arial" w:eastAsia="Arial" w:cs="Arial"/>
                <w:rtl w:val="0"/>
              </w:rPr>
              <w:t xml:space="preserve"> , дополнительное место 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25570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Биляр Палас Отель 4*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27910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Биляр Палас Отель 4*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33680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Биляр Палас Отель 4*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дополнительное место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26230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Ногай 3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/>
                <w:rtl w:val="0"/>
              </w:rPr>
              <w:t>31510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Ногай 3*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/>
                <w:highlight w:val="white"/>
                <w:rtl w:val="0"/>
              </w:rPr>
              <w:t>39370</w:t>
            </w:r>
            <w:bookmarkStart w:id="0" w:name="_GoBack"/>
            <w:bookmarkEnd w:id="0"/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Гранд отель Казань 4*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29750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Гранд отель Казань 4*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34850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Гранд отель Казань 4*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дополнительное место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26820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Шаляпин Палас Отель 4*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30750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Шаляпин Палас Отель 4*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36860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Шаляпин Палас Отель 4*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дополнительное место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26820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Мираж 5*</w:t>
            </w:r>
            <w:r>
              <w:rPr>
                <w:rFonts w:ascii="Arial" w:hAnsi="Arial" w:eastAsia="Arial" w:cs="Arial"/>
                <w:b/>
                <w:rtl w:val="0"/>
              </w:rPr>
              <w:t xml:space="preserve">, 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32510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Мираж 5*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38700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Мираж 5*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, дополнительное место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26820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СТОИМОСТЬ ТУРА Казань-Елабуга на 3 дня на 1 человека в праздничные заезды:</w:t>
      </w:r>
    </w:p>
    <w:p>
      <w:pPr>
        <w:widowControl w:val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>01-03 ноября 2024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B05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106"/>
        <w:tblW w:w="10571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38"/>
        <w:gridCol w:w="2633"/>
      </w:tblGrid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890"/>
              </w:tabs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Елабуга: гостиница Рамада 4*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890"/>
              </w:tabs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Размещение в Казани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Стоимость тура на 3 дня на 1 человека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color w:val="990000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Татарстан 3*,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27000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color w:val="990000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Татарстан 3*,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31190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Кристалл 3*,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28160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Кристалл 3*,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33350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Кристалл 3*, дополнительное место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26400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Парк Отель 3*</w:t>
            </w:r>
            <w:r>
              <w:rPr>
                <w:rFonts w:ascii="Arial" w:hAnsi="Arial" w:eastAsia="Arial" w:cs="Arial"/>
                <w:rtl w:val="0"/>
              </w:rPr>
              <w:t xml:space="preserve">, </w:t>
            </w:r>
            <w:r>
              <w:rPr>
                <w:rFonts w:ascii="Arial" w:hAnsi="Arial" w:eastAsia="Arial" w:cs="Arial"/>
                <w:b/>
                <w:rtl w:val="0"/>
              </w:rPr>
              <w:t>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28750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Парк Отель 3*</w:t>
            </w:r>
            <w:r>
              <w:rPr>
                <w:rFonts w:ascii="Arial" w:hAnsi="Arial" w:eastAsia="Arial" w:cs="Arial"/>
                <w:rtl w:val="0"/>
              </w:rPr>
              <w:t xml:space="preserve">, </w:t>
            </w:r>
            <w:r>
              <w:rPr>
                <w:rFonts w:ascii="Arial" w:hAnsi="Arial" w:eastAsia="Arial" w:cs="Arial"/>
                <w:b/>
                <w:rtl w:val="0"/>
              </w:rPr>
              <w:t>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35360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Ибис 3*</w:t>
            </w:r>
            <w:r>
              <w:rPr>
                <w:rFonts w:ascii="Arial" w:hAnsi="Arial" w:eastAsia="Arial" w:cs="Arial"/>
                <w:rtl w:val="0"/>
              </w:rPr>
              <w:t>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28910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Ибис 3*</w:t>
            </w:r>
            <w:r>
              <w:rPr>
                <w:rFonts w:ascii="Arial" w:hAnsi="Arial" w:eastAsia="Arial" w:cs="Arial"/>
                <w:rtl w:val="0"/>
              </w:rPr>
              <w:t xml:space="preserve"> 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34350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Ибис 3*</w:t>
            </w:r>
            <w:r>
              <w:rPr>
                <w:rFonts w:ascii="Arial" w:hAnsi="Arial" w:eastAsia="Arial" w:cs="Arial"/>
                <w:rtl w:val="0"/>
              </w:rPr>
              <w:t xml:space="preserve"> , дополнительное место 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25570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Биляр Палас Отель 4*</w:t>
            </w:r>
            <w:r>
              <w:rPr>
                <w:rFonts w:ascii="Arial" w:hAnsi="Arial" w:eastAsia="Arial" w:cs="Arial"/>
                <w:rtl w:val="0"/>
              </w:rPr>
              <w:t>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28910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Биляр Палас Отель 4*</w:t>
            </w:r>
            <w:r>
              <w:rPr>
                <w:rFonts w:ascii="Arial" w:hAnsi="Arial" w:eastAsia="Arial" w:cs="Arial"/>
                <w:rtl w:val="0"/>
              </w:rPr>
              <w:t>,1-местный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34520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Биляр Палас Отель 4*</w:t>
            </w:r>
            <w:r>
              <w:rPr>
                <w:rFonts w:ascii="Arial" w:hAnsi="Arial" w:eastAsia="Arial" w:cs="Arial"/>
                <w:rtl w:val="0"/>
              </w:rPr>
              <w:t>, дополнительное место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26230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Ногай 3*</w:t>
            </w:r>
            <w:r>
              <w:rPr>
                <w:rFonts w:ascii="Arial" w:hAnsi="Arial" w:eastAsia="Arial" w:cs="Arial"/>
                <w:rtl w:val="0"/>
              </w:rPr>
              <w:t>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/>
                <w:highlight w:val="white"/>
                <w:rtl w:val="0"/>
              </w:rPr>
              <w:t>36690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Ногай 3*</w:t>
            </w:r>
            <w:r>
              <w:rPr>
                <w:rFonts w:ascii="Arial" w:hAnsi="Arial" w:eastAsia="Arial" w:cs="Arial"/>
                <w:rtl w:val="0"/>
              </w:rPr>
              <w:t>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/>
                <w:highlight w:val="white"/>
                <w:rtl w:val="0"/>
              </w:rPr>
              <w:t>49580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Гранд отель Казань 4*</w:t>
            </w:r>
            <w:r>
              <w:rPr>
                <w:rFonts w:ascii="Arial" w:hAnsi="Arial" w:eastAsia="Arial" w:cs="Arial"/>
                <w:rtl w:val="0"/>
              </w:rPr>
              <w:t>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30420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Гранд отель Казань 4*</w:t>
            </w:r>
            <w:r>
              <w:rPr>
                <w:rFonts w:ascii="Arial" w:hAnsi="Arial" w:eastAsia="Arial" w:cs="Arial"/>
                <w:rtl w:val="0"/>
              </w:rPr>
              <w:t>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36190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Гранд отель Казань 4*</w:t>
            </w:r>
            <w:r>
              <w:rPr>
                <w:rFonts w:ascii="Arial" w:hAnsi="Arial" w:eastAsia="Arial" w:cs="Arial"/>
                <w:rtl w:val="0"/>
              </w:rPr>
              <w:t>, дополнительное место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26820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Шаляпин Палас Отель 4*</w:t>
            </w:r>
            <w:r>
              <w:rPr>
                <w:rFonts w:ascii="Arial" w:hAnsi="Arial" w:eastAsia="Arial" w:cs="Arial"/>
                <w:rtl w:val="0"/>
              </w:rPr>
              <w:t>, 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31420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Шаляпин Палас Отель 4*</w:t>
            </w:r>
            <w:r>
              <w:rPr>
                <w:rFonts w:ascii="Arial" w:hAnsi="Arial" w:eastAsia="Arial" w:cs="Arial"/>
                <w:rtl w:val="0"/>
              </w:rPr>
              <w:t>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38200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Шаляпин Палас Отель 4*</w:t>
            </w:r>
            <w:r>
              <w:rPr>
                <w:rFonts w:ascii="Arial" w:hAnsi="Arial" w:eastAsia="Arial" w:cs="Arial"/>
                <w:rtl w:val="0"/>
              </w:rPr>
              <w:t>, дополнительное место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26820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Мираж 5*, </w:t>
            </w:r>
            <w:r>
              <w:rPr>
                <w:rFonts w:ascii="Arial" w:hAnsi="Arial" w:eastAsia="Arial" w:cs="Arial"/>
                <w:rtl w:val="0"/>
              </w:rPr>
              <w:t>2-местный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33350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Мираж 5*</w:t>
            </w:r>
            <w:r>
              <w:rPr>
                <w:rFonts w:ascii="Arial" w:hAnsi="Arial" w:eastAsia="Arial" w:cs="Arial"/>
                <w:rtl w:val="0"/>
              </w:rPr>
              <w:t>, 1-местный стандартный номер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40380</w:t>
            </w:r>
          </w:p>
        </w:tc>
      </w:tr>
      <w:tr>
        <w:tc>
          <w:tcPr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Мираж 5*</w:t>
            </w:r>
            <w:r>
              <w:rPr>
                <w:rFonts w:ascii="Arial" w:hAnsi="Arial" w:eastAsia="Arial" w:cs="Arial"/>
                <w:rtl w:val="0"/>
              </w:rPr>
              <w:t>, дополнительное место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>26820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В СТОИМОСТЬ ТУРА ВКЛЮЧЕНО: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- </w:t>
      </w:r>
      <w:r>
        <w:rPr>
          <w:rFonts w:ascii="Arial" w:hAnsi="Arial" w:eastAsia="Arial" w:cs="Arial"/>
          <w:rtl w:val="0"/>
        </w:rPr>
        <w:t>групповой трансфер ж/д вокзал – гостиница – ж/д вокзал;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>- размещение в гостиницах (1-ая ночь в Елабуге, 2-я ночь в Казани – гост. на выбор, согласно табл.);</w:t>
      </w:r>
    </w:p>
    <w:p>
      <w:pPr>
        <w:widowControl w:val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питание по программе;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>- входные билеты в музеи по программе;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>- мастер-классы по программе;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>- услуги гида-экскурсовода;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>- транспортное обслуживание по программе.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  <w:rtl w:val="0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 СТОИМОСТЬ НЕ ВКЛЮЧЕНО: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- Ж/Д проезд «Москва-Казань-Москва»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</w:rPr>
      </w:pPr>
    </w:p>
    <w:p>
      <w:pPr>
        <w:widowControl w:val="0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  <w:rtl w:val="0"/>
        </w:rPr>
        <w:t>Дополнительные возможности:</w:t>
      </w:r>
    </w:p>
    <w:p>
      <w:pPr>
        <w:widowControl w:val="0"/>
        <w:numPr>
          <w:ilvl w:val="0"/>
          <w:numId w:val="3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индивидуальный трансфер «ж/д вокзал – гостиница»: 1500 руб. за машину (в дневное время); 1700 руб. за машину (с 19.00 до 08.00);</w:t>
      </w:r>
    </w:p>
    <w:p>
      <w:pPr>
        <w:widowControl w:val="0"/>
        <w:numPr>
          <w:ilvl w:val="0"/>
          <w:numId w:val="3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индивидуальный трансфер «аэропорт – гостиница»: 2100 руб. за машину (в дневное время); 2300 руб. за машину (с 19.00 др 08.00);</w:t>
      </w:r>
    </w:p>
    <w:p>
      <w:pPr>
        <w:widowControl w:val="0"/>
        <w:numPr>
          <w:ilvl w:val="0"/>
          <w:numId w:val="3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посещение музеев города, не входящих в программу тура;</w:t>
      </w:r>
    </w:p>
    <w:p>
      <w:pPr>
        <w:widowControl w:val="0"/>
        <w:numPr>
          <w:ilvl w:val="0"/>
          <w:numId w:val="3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Пешеходная экскурсия «КАЗАНСКИЙ АРБАТ» по улице Баумана 700 руб. /чел</w:t>
      </w:r>
    </w:p>
    <w:p>
      <w:pPr>
        <w:widowControl w:val="0"/>
        <w:numPr>
          <w:ilvl w:val="0"/>
          <w:numId w:val="3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вечерняя обзорная экскурсия «Огни ночного города»- 1300 руб./чел + по желанию посещение колеса обозрения «Вокруг света» - примерная стоимость 400 руб./чел.;</w:t>
      </w:r>
    </w:p>
    <w:p>
      <w:pPr>
        <w:widowControl w:val="0"/>
        <w:numPr>
          <w:ilvl w:val="0"/>
          <w:numId w:val="3"/>
        </w:numPr>
        <w:ind w:left="720" w:hanging="360"/>
        <w:rPr>
          <w:rFonts w:ascii="Arial" w:hAnsi="Arial" w:eastAsia="Arial" w:cs="Arial"/>
          <w:u w:val="none"/>
        </w:rPr>
      </w:pPr>
      <w:r>
        <w:rPr>
          <w:rFonts w:ascii="Arial" w:hAnsi="Arial" w:eastAsia="Arial" w:cs="Arial"/>
          <w:rtl w:val="0"/>
        </w:rPr>
        <w:t>Экскурсия на остров-град Свияжск - 1200 руб/чел.;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ФИРМА ОСТАВЛЯЕТ ЗА СОБОЙ ПРАВО ИЗМЕНЯТЬ ПОРЯДОК ПРОВЕДЕНИЯ ЭКСКУРСИЙ!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ОПИСАНИЕ ГОСТИНИЦ: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755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C00000"/>
          <w:sz w:val="12"/>
          <w:szCs w:val="12"/>
          <w:u w:val="singl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Татарстан 2*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(г. Казань).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Располагается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в историческом и культурном центре города. Из окон открывается великолепный вид на одну из центральных улиц Казани - пешеходную улицу Баумана - "Казанский Арбат". К услугам туристов: пункт обмена валюты, банкомат, парикмахерская, камера хранения, авиакасса, сувенирный киоск, киоск с промышленными товарами, газетно-журнальный киоск.  В каждом номере отеля: телевизор, холодильник, санузел. Завтрак в ресторане гостиницы: Не предусмотрен.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755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singl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Гранд отель Казань 4*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(г. Казань).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Современный 17-этажный комплекс с полной инфраструктурой. Расположен в самом центре Казани. В гостинице: ресторан, бары, фитнес-центр, вызов такси, камера хранения, услуги консьержа. В номерах: мебель, кондиционер, спутниковое телевидение, мини-бар, сейф, Wi-Fi Интернет. В ванной комнате ванна, фен и все необходимые банные принадлежности. Завтрак "шведский стол".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Сулейман Палас Отель 4*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(г. Казань).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Современная комфортабельная гостиница, построенная в 2006 году.  Расположена в центре деловой активности Казани, ближайшая станция метро - «Площадь Тукая». В каждом номере отеля: кондиционер, выход в Интернет, спутниковое телевидение, мини-бар, телефон. Во всех ванных комнатах имеются: ванна, фен, туалетные принадлежности. К услугам гостей отеля: ресторан, бизнес-бар, room-service, банкомат, бесплатный Wi-Fi Интернет, салон красоты (массаж, парикмахер, косметолог, маникюр, педикюр), сейфовые ячейки, сувенирный киоск, камера хранения, услуги прачечной. В стоимость проживания входит: финская сауна, зона релаксации, мини-бассейн. Завтрак "шведский стол".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Шаляпин Палас Отель 4*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(г. Казань).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Это восстановленный памятник архитектуры прошлого века, пропитанный таинством и величием старины, воплощение гостеприимства, комфорта и уюта для самого взыскательного гостя. Комфортабельные номера в классическом стиле с использованием современных материалов и атрибутов национального декора. Отель располагается в историческом центре Казани. В номерах: мебель, кондиционер, телефон, кабельное телевидение, мини-бар, сейф, интернет. В ванной комнате: ванна, фен и все необходимые банные принадлежности. К услугам гостей: зимний сад, ресторан, фитнес-центр, бассейн. Посещение бассейна входит в стоимость номера. Завтрак "шведский стол".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Ибис Казань 3*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(г. Казань)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расположена в центре города, в нескольких минутах ходьбы от знаменитого Казанского Кремля. В номерах: телевизор, беспроводной Интернет, телефон, кондиционер, в ванной комнате: душевые кабины. Круглосуточно: заказ напитков и питания.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г. Елабуга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890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Рамада 4*.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 каждом номере очень уютно и светло, есть телевизор со спутниковым ТВ, чайник. Также Вас ждёт либо отдельная ванна, либо душ с санузлом. В отеле работает столовая, где можно заказать еду в номер, а также отведать блюда из меню. Рядом с отелем есть множество магазинов. В 10 минутах езды находятся различные достопримечательности, например, Александровский сад, дом памяти Марины Цветаевой и другие.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100" w:after="10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sectPr>
      <w:pgSz w:w="11906" w:h="16838"/>
      <w:pgMar w:top="776" w:right="640" w:bottom="776" w:left="87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tarSymbo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B42B0"/>
    <w:multiLevelType w:val="multilevel"/>
    <w:tmpl w:val="EE2B42B0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F5DE8A1A"/>
    <w:multiLevelType w:val="multilevel"/>
    <w:tmpl w:val="F5DE8A1A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pStyle w:val="14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pStyle w:val="15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FFDED3FE"/>
    <w:multiLevelType w:val="multilevel"/>
    <w:tmpl w:val="FFDED3FE"/>
    <w:lvl w:ilvl="0" w:tentative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 w:tentative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 w:tentative="0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 w:tentative="0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 w:tentative="0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 w:tentative="0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 w:tentative="0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 w:tentative="0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7BCF92F9"/>
    <w:rsid w:val="BCB9996C"/>
    <w:rsid w:val="CFEF1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paragraph" w:customStyle="1" w:styleId="13">
    <w:name w:val="Обычный"/>
    <w:uiPriority w:val="0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14">
    <w:name w:val="Заголовок 2"/>
    <w:basedOn w:val="13"/>
    <w:next w:val="13"/>
    <w:uiPriority w:val="0"/>
    <w:pPr>
      <w:keepNext/>
      <w:widowControl w:val="0"/>
      <w:numPr>
        <w:ilvl w:val="1"/>
        <w:numId w:val="1"/>
      </w:numPr>
      <w:suppressAutoHyphens w:val="0"/>
      <w:spacing w:line="1" w:lineRule="atLeast"/>
      <w:ind w:left="0" w:leftChars="-1" w:right="0" w:rightChars="0" w:hangingChars="1" w:firstLine="0"/>
      <w:textAlignment w:val="top"/>
      <w:outlineLvl w:val="1"/>
    </w:pPr>
    <w:rPr>
      <w:b/>
      <w:w w:val="100"/>
      <w:position w:val="-1"/>
      <w:sz w:val="32"/>
      <w:szCs w:val="24"/>
      <w:vertAlign w:val="baseline"/>
      <w:cs w:val="0"/>
      <w:lang w:val="ru-RU" w:eastAsia="ar-SA" w:bidi="ar-SA"/>
    </w:rPr>
  </w:style>
  <w:style w:type="paragraph" w:customStyle="1" w:styleId="15">
    <w:name w:val="Заголовок 3"/>
    <w:basedOn w:val="16"/>
    <w:next w:val="17"/>
    <w:uiPriority w:val="0"/>
    <w:pPr>
      <w:keepNext/>
      <w:widowControl w:val="0"/>
      <w:numPr>
        <w:ilvl w:val="2"/>
        <w:numId w:val="1"/>
      </w:numPr>
      <w:suppressAutoHyphens w:val="0"/>
      <w:spacing w:before="240" w:after="120" w:line="1" w:lineRule="atLeast"/>
      <w:ind w:left="0" w:leftChars="-1" w:right="0" w:rightChars="0" w:hangingChars="1" w:firstLine="0"/>
      <w:textAlignment w:val="top"/>
      <w:outlineLvl w:val="2"/>
    </w:pPr>
    <w:rPr>
      <w:rFonts w:ascii="Times New Roman" w:hAnsi="Times New Roman" w:eastAsia="Lucida Sans Unicode" w:cs="Tahoma"/>
      <w:b/>
      <w:bCs/>
      <w:w w:val="100"/>
      <w:position w:val="-1"/>
      <w:sz w:val="28"/>
      <w:szCs w:val="28"/>
      <w:vertAlign w:val="baseline"/>
      <w:cs w:val="0"/>
      <w:lang w:val="ru-RU" w:eastAsia="ar-SA" w:bidi="ar-SA"/>
    </w:rPr>
  </w:style>
  <w:style w:type="paragraph" w:customStyle="1" w:styleId="16">
    <w:name w:val="Заголовок"/>
    <w:basedOn w:val="13"/>
    <w:next w:val="17"/>
    <w:uiPriority w:val="0"/>
    <w:pPr>
      <w:keepNext/>
      <w:widowControl w:val="0"/>
      <w:suppressAutoHyphens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Arial" w:hAnsi="Arial" w:eastAsia="Lucida Sans Unicode" w:cs="Tahoma"/>
      <w:w w:val="100"/>
      <w:position w:val="-1"/>
      <w:sz w:val="28"/>
      <w:szCs w:val="28"/>
      <w:vertAlign w:val="baseline"/>
      <w:cs w:val="0"/>
      <w:lang w:val="ru-RU" w:eastAsia="ar-SA" w:bidi="ar-SA"/>
    </w:rPr>
  </w:style>
  <w:style w:type="paragraph" w:customStyle="1" w:styleId="17">
    <w:name w:val="Основной текст"/>
    <w:basedOn w:val="13"/>
    <w:uiPriority w:val="0"/>
    <w:pPr>
      <w:widowControl w:val="0"/>
      <w:suppressAutoHyphens w:val="0"/>
      <w:spacing w:before="0" w:after="120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18">
    <w:name w:val="Заголовок 7"/>
    <w:basedOn w:val="13"/>
    <w:next w:val="13"/>
    <w:uiPriority w:val="0"/>
    <w:pPr>
      <w:widowControl w:val="0"/>
      <w:suppressAutoHyphens w:val="0"/>
      <w:spacing w:before="240" w:after="60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character" w:customStyle="1" w:styleId="19">
    <w:name w:val="Основной шрифт абзаца"/>
    <w:qFormat/>
    <w:uiPriority w:val="0"/>
    <w:rPr>
      <w:w w:val="100"/>
      <w:position w:val="-1"/>
      <w:vertAlign w:val="baseline"/>
      <w:cs w:val="0"/>
    </w:rPr>
  </w:style>
  <w:style w:type="table" w:customStyle="1" w:styleId="20">
    <w:name w:val="Обычная таблица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WW8Num1z0"/>
    <w:uiPriority w:val="0"/>
    <w:rPr>
      <w:w w:val="100"/>
      <w:position w:val="-1"/>
      <w:vertAlign w:val="baseline"/>
      <w:cs w:val="0"/>
    </w:rPr>
  </w:style>
  <w:style w:type="character" w:customStyle="1" w:styleId="22">
    <w:name w:val="WW8Num1z1"/>
    <w:uiPriority w:val="0"/>
    <w:rPr>
      <w:w w:val="100"/>
      <w:position w:val="-1"/>
      <w:vertAlign w:val="baseline"/>
      <w:cs w:val="0"/>
    </w:rPr>
  </w:style>
  <w:style w:type="character" w:customStyle="1" w:styleId="23">
    <w:name w:val="WW8Num1z2"/>
    <w:uiPriority w:val="0"/>
    <w:rPr>
      <w:w w:val="100"/>
      <w:position w:val="-1"/>
      <w:vertAlign w:val="baseline"/>
      <w:cs w:val="0"/>
    </w:rPr>
  </w:style>
  <w:style w:type="character" w:customStyle="1" w:styleId="24">
    <w:name w:val="WW8Num1z3"/>
    <w:uiPriority w:val="0"/>
    <w:rPr>
      <w:w w:val="100"/>
      <w:position w:val="-1"/>
      <w:vertAlign w:val="baseline"/>
      <w:cs w:val="0"/>
    </w:rPr>
  </w:style>
  <w:style w:type="character" w:customStyle="1" w:styleId="25">
    <w:name w:val="WW8Num1z4"/>
    <w:uiPriority w:val="0"/>
    <w:rPr>
      <w:w w:val="100"/>
      <w:position w:val="-1"/>
      <w:vertAlign w:val="baseline"/>
      <w:cs w:val="0"/>
    </w:rPr>
  </w:style>
  <w:style w:type="character" w:customStyle="1" w:styleId="26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27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28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29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30">
    <w:name w:val="WW8Num2z0"/>
    <w:uiPriority w:val="0"/>
    <w:rPr>
      <w:rFonts w:ascii="Symbol" w:hAnsi="Symbol" w:cs="StarSymbol"/>
      <w:w w:val="100"/>
      <w:position w:val="-1"/>
      <w:sz w:val="18"/>
      <w:szCs w:val="18"/>
      <w:vertAlign w:val="baseline"/>
      <w:cs w:val="0"/>
    </w:rPr>
  </w:style>
  <w:style w:type="character" w:customStyle="1" w:styleId="31">
    <w:name w:val="WW8Num2z1"/>
    <w:uiPriority w:val="0"/>
    <w:rPr>
      <w:rFonts w:hint="default" w:ascii="Courier New" w:hAnsi="Courier New" w:cs="Courier New"/>
      <w:w w:val="100"/>
      <w:position w:val="-1"/>
      <w:sz w:val="20"/>
      <w:vertAlign w:val="baseline"/>
      <w:cs w:val="0"/>
    </w:rPr>
  </w:style>
  <w:style w:type="character" w:customStyle="1" w:styleId="32">
    <w:name w:val="WW8Num2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33">
    <w:name w:val="WW8Num3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34">
    <w:name w:val="WW8Num3z1"/>
    <w:uiPriority w:val="0"/>
    <w:rPr>
      <w:rFonts w:hint="default" w:ascii="Courier New" w:hAnsi="Courier New" w:cs="Courier New"/>
      <w:w w:val="100"/>
      <w:position w:val="-1"/>
      <w:sz w:val="20"/>
      <w:vertAlign w:val="baseline"/>
      <w:cs w:val="0"/>
    </w:rPr>
  </w:style>
  <w:style w:type="character" w:customStyle="1" w:styleId="35">
    <w:name w:val="WW8Num3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36">
    <w:name w:val="Основной шрифт абзаца5"/>
    <w:uiPriority w:val="0"/>
    <w:rPr>
      <w:w w:val="100"/>
      <w:position w:val="-1"/>
      <w:vertAlign w:val="baseline"/>
      <w:cs w:val="0"/>
    </w:rPr>
  </w:style>
  <w:style w:type="character" w:customStyle="1" w:styleId="37">
    <w:name w:val="Основной шрифт абзаца4"/>
    <w:uiPriority w:val="0"/>
    <w:rPr>
      <w:w w:val="100"/>
      <w:position w:val="-1"/>
      <w:vertAlign w:val="baseline"/>
      <w:cs w:val="0"/>
    </w:rPr>
  </w:style>
  <w:style w:type="character" w:customStyle="1" w:styleId="38">
    <w:name w:val="Основной шрифт абзаца3"/>
    <w:uiPriority w:val="0"/>
    <w:rPr>
      <w:w w:val="100"/>
      <w:position w:val="-1"/>
      <w:vertAlign w:val="baseline"/>
      <w:cs w:val="0"/>
    </w:rPr>
  </w:style>
  <w:style w:type="character" w:customStyle="1" w:styleId="39">
    <w:name w:val="Absatz-Standardschriftart"/>
    <w:uiPriority w:val="0"/>
    <w:rPr>
      <w:w w:val="100"/>
      <w:position w:val="-1"/>
      <w:vertAlign w:val="baseline"/>
      <w:cs w:val="0"/>
    </w:rPr>
  </w:style>
  <w:style w:type="character" w:customStyle="1" w:styleId="40">
    <w:name w:val="WW-Absatz-Standardschriftart"/>
    <w:uiPriority w:val="0"/>
    <w:rPr>
      <w:w w:val="100"/>
      <w:position w:val="-1"/>
      <w:vertAlign w:val="baseline"/>
      <w:cs w:val="0"/>
    </w:rPr>
  </w:style>
  <w:style w:type="character" w:customStyle="1" w:styleId="41">
    <w:name w:val="WW-Absatz-Standardschriftart1"/>
    <w:uiPriority w:val="0"/>
    <w:rPr>
      <w:w w:val="100"/>
      <w:position w:val="-1"/>
      <w:vertAlign w:val="baseline"/>
      <w:cs w:val="0"/>
    </w:rPr>
  </w:style>
  <w:style w:type="character" w:customStyle="1" w:styleId="42">
    <w:name w:val="WW-Absatz-Standardschriftart11"/>
    <w:uiPriority w:val="0"/>
    <w:rPr>
      <w:w w:val="100"/>
      <w:position w:val="-1"/>
      <w:vertAlign w:val="baseline"/>
      <w:cs w:val="0"/>
    </w:rPr>
  </w:style>
  <w:style w:type="character" w:customStyle="1" w:styleId="43">
    <w:name w:val="WW-Absatz-Standardschriftart111"/>
    <w:uiPriority w:val="0"/>
    <w:rPr>
      <w:w w:val="100"/>
      <w:position w:val="-1"/>
      <w:vertAlign w:val="baseline"/>
      <w:cs w:val="0"/>
    </w:rPr>
  </w:style>
  <w:style w:type="character" w:customStyle="1" w:styleId="44">
    <w:name w:val="WW-Absatz-Standardschriftart1111"/>
    <w:uiPriority w:val="0"/>
    <w:rPr>
      <w:w w:val="100"/>
      <w:position w:val="-1"/>
      <w:vertAlign w:val="baseline"/>
      <w:cs w:val="0"/>
    </w:rPr>
  </w:style>
  <w:style w:type="character" w:customStyle="1" w:styleId="45">
    <w:name w:val="WW-Absatz-Standardschriftart11111"/>
    <w:uiPriority w:val="0"/>
    <w:rPr>
      <w:w w:val="100"/>
      <w:position w:val="-1"/>
      <w:vertAlign w:val="baseline"/>
      <w:cs w:val="0"/>
    </w:rPr>
  </w:style>
  <w:style w:type="character" w:customStyle="1" w:styleId="46">
    <w:name w:val="WW-Absatz-Standardschriftart111111"/>
    <w:uiPriority w:val="0"/>
    <w:rPr>
      <w:w w:val="100"/>
      <w:position w:val="-1"/>
      <w:vertAlign w:val="baseline"/>
      <w:cs w:val="0"/>
    </w:rPr>
  </w:style>
  <w:style w:type="character" w:customStyle="1" w:styleId="47">
    <w:name w:val="WW-Absatz-Standardschriftart1111111"/>
    <w:uiPriority w:val="0"/>
    <w:rPr>
      <w:w w:val="100"/>
      <w:position w:val="-1"/>
      <w:vertAlign w:val="baseline"/>
      <w:cs w:val="0"/>
    </w:rPr>
  </w:style>
  <w:style w:type="character" w:customStyle="1" w:styleId="48">
    <w:name w:val="WW-Absatz-Standardschriftart11111111"/>
    <w:uiPriority w:val="0"/>
    <w:rPr>
      <w:w w:val="100"/>
      <w:position w:val="-1"/>
      <w:vertAlign w:val="baseline"/>
      <w:cs w:val="0"/>
    </w:rPr>
  </w:style>
  <w:style w:type="character" w:customStyle="1" w:styleId="49">
    <w:name w:val="WW-Absatz-Standardschriftart111111111"/>
    <w:uiPriority w:val="0"/>
    <w:rPr>
      <w:w w:val="100"/>
      <w:position w:val="-1"/>
      <w:vertAlign w:val="baseline"/>
      <w:cs w:val="0"/>
    </w:rPr>
  </w:style>
  <w:style w:type="character" w:customStyle="1" w:styleId="50">
    <w:name w:val="WW-Absatz-Standardschriftart1111111111"/>
    <w:uiPriority w:val="0"/>
    <w:rPr>
      <w:w w:val="100"/>
      <w:position w:val="-1"/>
      <w:vertAlign w:val="baseline"/>
      <w:cs w:val="0"/>
    </w:rPr>
  </w:style>
  <w:style w:type="character" w:customStyle="1" w:styleId="51">
    <w:name w:val="WW-Absatz-Standardschriftart11111111111"/>
    <w:uiPriority w:val="0"/>
    <w:rPr>
      <w:w w:val="100"/>
      <w:position w:val="-1"/>
      <w:vertAlign w:val="baseline"/>
      <w:cs w:val="0"/>
    </w:rPr>
  </w:style>
  <w:style w:type="character" w:customStyle="1" w:styleId="52">
    <w:name w:val="WW-Absatz-Standardschriftart111111111111"/>
    <w:uiPriority w:val="0"/>
    <w:rPr>
      <w:w w:val="100"/>
      <w:position w:val="-1"/>
      <w:vertAlign w:val="baseline"/>
      <w:cs w:val="0"/>
    </w:rPr>
  </w:style>
  <w:style w:type="character" w:customStyle="1" w:styleId="53">
    <w:name w:val="WW-Absatz-Standardschriftart1111111111111"/>
    <w:uiPriority w:val="0"/>
    <w:rPr>
      <w:w w:val="100"/>
      <w:position w:val="-1"/>
      <w:vertAlign w:val="baseline"/>
      <w:cs w:val="0"/>
    </w:rPr>
  </w:style>
  <w:style w:type="character" w:customStyle="1" w:styleId="54">
    <w:name w:val="WW-Absatz-Standardschriftart11111111111111"/>
    <w:uiPriority w:val="0"/>
    <w:rPr>
      <w:w w:val="100"/>
      <w:position w:val="-1"/>
      <w:vertAlign w:val="baseline"/>
      <w:cs w:val="0"/>
    </w:rPr>
  </w:style>
  <w:style w:type="character" w:customStyle="1" w:styleId="55">
    <w:name w:val="WW-Absatz-Standardschriftart111111111111111"/>
    <w:uiPriority w:val="0"/>
    <w:rPr>
      <w:w w:val="100"/>
      <w:position w:val="-1"/>
      <w:vertAlign w:val="baseline"/>
      <w:cs w:val="0"/>
    </w:rPr>
  </w:style>
  <w:style w:type="character" w:customStyle="1" w:styleId="56">
    <w:name w:val="WW-Absatz-Standardschriftart1111111111111111"/>
    <w:uiPriority w:val="0"/>
    <w:rPr>
      <w:w w:val="100"/>
      <w:position w:val="-1"/>
      <w:vertAlign w:val="baseline"/>
      <w:cs w:val="0"/>
    </w:rPr>
  </w:style>
  <w:style w:type="character" w:customStyle="1" w:styleId="57">
    <w:name w:val="WW-Absatz-Standardschriftart11111111111111111"/>
    <w:uiPriority w:val="0"/>
    <w:rPr>
      <w:w w:val="100"/>
      <w:position w:val="-1"/>
      <w:vertAlign w:val="baseline"/>
      <w:cs w:val="0"/>
    </w:rPr>
  </w:style>
  <w:style w:type="character" w:customStyle="1" w:styleId="58">
    <w:name w:val="WW-Absatz-Standardschriftart111111111111111111"/>
    <w:uiPriority w:val="0"/>
    <w:rPr>
      <w:w w:val="100"/>
      <w:position w:val="-1"/>
      <w:vertAlign w:val="baseline"/>
      <w:cs w:val="0"/>
    </w:rPr>
  </w:style>
  <w:style w:type="character" w:customStyle="1" w:styleId="59">
    <w:name w:val="Основной шрифт абзаца2"/>
    <w:uiPriority w:val="0"/>
    <w:rPr>
      <w:w w:val="100"/>
      <w:position w:val="-1"/>
      <w:vertAlign w:val="baseline"/>
      <w:cs w:val="0"/>
    </w:rPr>
  </w:style>
  <w:style w:type="character" w:customStyle="1" w:styleId="60">
    <w:name w:val="WW-Absatz-Standardschriftart1111111111111111111"/>
    <w:uiPriority w:val="0"/>
    <w:rPr>
      <w:w w:val="100"/>
      <w:position w:val="-1"/>
      <w:vertAlign w:val="baseline"/>
      <w:cs w:val="0"/>
    </w:rPr>
  </w:style>
  <w:style w:type="character" w:customStyle="1" w:styleId="61">
    <w:name w:val="WW-Absatz-Standardschriftart11111111111111111111"/>
    <w:uiPriority w:val="0"/>
    <w:rPr>
      <w:w w:val="100"/>
      <w:position w:val="-1"/>
      <w:vertAlign w:val="baseline"/>
      <w:cs w:val="0"/>
    </w:rPr>
  </w:style>
  <w:style w:type="character" w:customStyle="1" w:styleId="62">
    <w:name w:val="WW-Absatz-Standardschriftart111111111111111111111"/>
    <w:uiPriority w:val="0"/>
    <w:rPr>
      <w:w w:val="100"/>
      <w:position w:val="-1"/>
      <w:vertAlign w:val="baseline"/>
      <w:cs w:val="0"/>
    </w:rPr>
  </w:style>
  <w:style w:type="character" w:customStyle="1" w:styleId="63">
    <w:name w:val="WW-Absatz-Standardschriftart1111111111111111111111"/>
    <w:uiPriority w:val="0"/>
    <w:rPr>
      <w:w w:val="100"/>
      <w:position w:val="-1"/>
      <w:vertAlign w:val="baseline"/>
      <w:cs w:val="0"/>
    </w:rPr>
  </w:style>
  <w:style w:type="character" w:customStyle="1" w:styleId="64">
    <w:name w:val="WW-Absatz-Standardschriftart11111111111111111111111"/>
    <w:uiPriority w:val="0"/>
    <w:rPr>
      <w:w w:val="100"/>
      <w:position w:val="-1"/>
      <w:vertAlign w:val="baseline"/>
      <w:cs w:val="0"/>
    </w:rPr>
  </w:style>
  <w:style w:type="character" w:customStyle="1" w:styleId="65">
    <w:name w:val="WW-Absatz-Standardschriftart111111111111111111111111"/>
    <w:uiPriority w:val="0"/>
    <w:rPr>
      <w:w w:val="100"/>
      <w:position w:val="-1"/>
      <w:vertAlign w:val="baseline"/>
      <w:cs w:val="0"/>
    </w:rPr>
  </w:style>
  <w:style w:type="character" w:customStyle="1" w:styleId="66">
    <w:name w:val="WW-Absatz-Standardschriftart1111111111111111111111111"/>
    <w:uiPriority w:val="0"/>
    <w:rPr>
      <w:w w:val="100"/>
      <w:position w:val="-1"/>
      <w:vertAlign w:val="baseline"/>
      <w:cs w:val="0"/>
    </w:rPr>
  </w:style>
  <w:style w:type="character" w:customStyle="1" w:styleId="67">
    <w:name w:val="WW-Absatz-Standardschriftart11111111111111111111111111"/>
    <w:uiPriority w:val="0"/>
    <w:rPr>
      <w:w w:val="100"/>
      <w:position w:val="-1"/>
      <w:vertAlign w:val="baseline"/>
      <w:cs w:val="0"/>
    </w:rPr>
  </w:style>
  <w:style w:type="character" w:customStyle="1" w:styleId="68">
    <w:name w:val="WW-Absatz-Standardschriftart111111111111111111111111111"/>
    <w:uiPriority w:val="0"/>
    <w:rPr>
      <w:w w:val="100"/>
      <w:position w:val="-1"/>
      <w:vertAlign w:val="baseline"/>
      <w:cs w:val="0"/>
    </w:rPr>
  </w:style>
  <w:style w:type="character" w:customStyle="1" w:styleId="69">
    <w:name w:val="WW-Absatz-Standardschriftart1111111111111111111111111111"/>
    <w:uiPriority w:val="0"/>
    <w:rPr>
      <w:w w:val="100"/>
      <w:position w:val="-1"/>
      <w:vertAlign w:val="baseline"/>
      <w:cs w:val="0"/>
    </w:rPr>
  </w:style>
  <w:style w:type="character" w:customStyle="1" w:styleId="70">
    <w:name w:val="WW-Absatz-Standardschriftart11111111111111111111111111111"/>
    <w:uiPriority w:val="0"/>
    <w:rPr>
      <w:w w:val="100"/>
      <w:position w:val="-1"/>
      <w:vertAlign w:val="baseline"/>
      <w:cs w:val="0"/>
    </w:rPr>
  </w:style>
  <w:style w:type="character" w:customStyle="1" w:styleId="71">
    <w:name w:val="WW-Absatz-Standardschriftart111111111111111111111111111111"/>
    <w:uiPriority w:val="0"/>
    <w:rPr>
      <w:w w:val="100"/>
      <w:position w:val="-1"/>
      <w:vertAlign w:val="baseline"/>
      <w:cs w:val="0"/>
    </w:rPr>
  </w:style>
  <w:style w:type="character" w:customStyle="1" w:styleId="72">
    <w:name w:val="WW-Absatz-Standardschriftart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73">
    <w:name w:val="WW-Absatz-Standardschriftart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74">
    <w:name w:val="WW-Absatz-Standardschriftart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75">
    <w:name w:val="WW-Absatz-Standardschriftart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76">
    <w:name w:val="WW-Absatz-Standardschriftart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77">
    <w:name w:val="WW-Absatz-Standardschriftart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78">
    <w:name w:val="WW-Absatz-Standardschriftart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79">
    <w:name w:val="WW-Absatz-Standardschriftart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0">
    <w:name w:val="Основной шрифт абзаца1"/>
    <w:uiPriority w:val="0"/>
    <w:rPr>
      <w:w w:val="100"/>
      <w:position w:val="-1"/>
      <w:vertAlign w:val="baseline"/>
      <w:cs w:val="0"/>
    </w:rPr>
  </w:style>
  <w:style w:type="character" w:customStyle="1" w:styleId="81">
    <w:name w:val="Гиперссылка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82">
    <w:name w:val="Символ нумерации"/>
    <w:uiPriority w:val="0"/>
    <w:rPr>
      <w:w w:val="100"/>
      <w:position w:val="-1"/>
      <w:vertAlign w:val="baseline"/>
      <w:cs w:val="0"/>
    </w:rPr>
  </w:style>
  <w:style w:type="character" w:customStyle="1" w:styleId="83">
    <w:name w:val="Маркеры списка"/>
    <w:uiPriority w:val="0"/>
    <w:rPr>
      <w:rFonts w:ascii="StarSymbol" w:hAnsi="StarSymbol" w:eastAsia="StarSymbol" w:cs="StarSymbol"/>
      <w:w w:val="100"/>
      <w:position w:val="-1"/>
      <w:sz w:val="18"/>
      <w:szCs w:val="18"/>
      <w:vertAlign w:val="baseline"/>
      <w:cs w:val="0"/>
    </w:rPr>
  </w:style>
  <w:style w:type="character" w:customStyle="1" w:styleId="84">
    <w:name w:val="Строгий"/>
    <w:uiPriority w:val="0"/>
    <w:rPr>
      <w:b/>
      <w:bCs/>
      <w:w w:val="100"/>
      <w:position w:val="-1"/>
      <w:vertAlign w:val="baseline"/>
      <w:cs w:val="0"/>
    </w:rPr>
  </w:style>
  <w:style w:type="character" w:customStyle="1" w:styleId="85">
    <w:name w:val="Верхний колонтитул Знак"/>
    <w:uiPriority w:val="0"/>
    <w:rPr>
      <w:w w:val="100"/>
      <w:position w:val="-1"/>
      <w:sz w:val="24"/>
      <w:szCs w:val="24"/>
      <w:vertAlign w:val="baseline"/>
      <w:cs w:val="0"/>
    </w:rPr>
  </w:style>
  <w:style w:type="character" w:customStyle="1" w:styleId="86">
    <w:name w:val="Нижний колонтитул Знак"/>
    <w:uiPriority w:val="0"/>
    <w:rPr>
      <w:w w:val="100"/>
      <w:position w:val="-1"/>
      <w:sz w:val="24"/>
      <w:szCs w:val="24"/>
      <w:vertAlign w:val="baseline"/>
      <w:cs w:val="0"/>
    </w:rPr>
  </w:style>
  <w:style w:type="paragraph" w:customStyle="1" w:styleId="87">
    <w:name w:val="Список"/>
    <w:basedOn w:val="17"/>
    <w:uiPriority w:val="0"/>
    <w:pPr>
      <w:widowControl w:val="0"/>
      <w:suppressAutoHyphens w:val="0"/>
      <w:spacing w:before="0" w:after="120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88">
    <w:name w:val="Название5"/>
    <w:basedOn w:val="13"/>
    <w:uiPriority w:val="0"/>
    <w:pPr>
      <w:widowControl w:val="0"/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89">
    <w:name w:val="Указатель5"/>
    <w:basedOn w:val="13"/>
    <w:uiPriority w:val="0"/>
    <w:pPr>
      <w:widowControl w:val="0"/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90">
    <w:name w:val="Название4"/>
    <w:basedOn w:val="13"/>
    <w:uiPriority w:val="0"/>
    <w:pPr>
      <w:widowControl w:val="0"/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91">
    <w:name w:val="Указатель4"/>
    <w:basedOn w:val="13"/>
    <w:uiPriority w:val="0"/>
    <w:pPr>
      <w:widowControl w:val="0"/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92">
    <w:name w:val="Название3"/>
    <w:basedOn w:val="13"/>
    <w:uiPriority w:val="0"/>
    <w:pPr>
      <w:widowControl w:val="0"/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93">
    <w:name w:val="Указатель3"/>
    <w:basedOn w:val="13"/>
    <w:uiPriority w:val="0"/>
    <w:pPr>
      <w:widowControl w:val="0"/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94">
    <w:name w:val="Название2"/>
    <w:basedOn w:val="13"/>
    <w:uiPriority w:val="0"/>
    <w:pPr>
      <w:widowControl w:val="0"/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95">
    <w:name w:val="Указатель2"/>
    <w:basedOn w:val="13"/>
    <w:uiPriority w:val="0"/>
    <w:pPr>
      <w:widowControl w:val="0"/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96">
    <w:name w:val="Название1"/>
    <w:basedOn w:val="13"/>
    <w:uiPriority w:val="0"/>
    <w:pPr>
      <w:widowControl w:val="0"/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97">
    <w:name w:val="Указатель1"/>
    <w:basedOn w:val="13"/>
    <w:uiPriority w:val="0"/>
    <w:pPr>
      <w:widowControl w:val="0"/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98">
    <w:name w:val="Содержимое таблицы"/>
    <w:basedOn w:val="13"/>
    <w:uiPriority w:val="0"/>
    <w:pPr>
      <w:widowControl w:val="0"/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99">
    <w:name w:val="Заголовок таблицы"/>
    <w:basedOn w:val="98"/>
    <w:uiPriority w:val="0"/>
    <w:pPr>
      <w:widowControl w:val="0"/>
      <w:suppressLineNumbers/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b/>
      <w:bCs/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100">
    <w:name w:val="Схема документа1"/>
    <w:basedOn w:val="13"/>
    <w:uiPriority w:val="0"/>
    <w:pPr>
      <w:widowControl w:val="0"/>
      <w:shd w:val="clear" w:color="auto" w:fill="00008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Tahoma" w:hAnsi="Tahoma" w:eastAsia="Lucida Sans Unicode" w:cs="Tahoma"/>
      <w:w w:val="100"/>
      <w:position w:val="-1"/>
      <w:sz w:val="20"/>
      <w:szCs w:val="20"/>
      <w:vertAlign w:val="baseline"/>
      <w:cs w:val="0"/>
      <w:lang w:val="ru-RU" w:eastAsia="ar-SA" w:bidi="ar-SA"/>
    </w:rPr>
  </w:style>
  <w:style w:type="paragraph" w:customStyle="1" w:styleId="101">
    <w:name w:val="Верхний колонтитул"/>
    <w:basedOn w:val="13"/>
    <w:uiPriority w:val="0"/>
    <w:pPr>
      <w:widowControl w:val="0"/>
      <w:tabs>
        <w:tab w:val="center" w:pos="4677"/>
        <w:tab w:val="right" w:pos="9355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102">
    <w:name w:val="Нижний колонтитул"/>
    <w:basedOn w:val="13"/>
    <w:uiPriority w:val="0"/>
    <w:pPr>
      <w:widowControl w:val="0"/>
      <w:tabs>
        <w:tab w:val="center" w:pos="4677"/>
        <w:tab w:val="right" w:pos="9355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paragraph" w:customStyle="1" w:styleId="103">
    <w:name w:val="Обычный (веб)"/>
    <w:basedOn w:val="13"/>
    <w:uiPriority w:val="0"/>
    <w:pPr>
      <w:widowControl w:val="0"/>
      <w:suppressAutoHyphens w:val="0"/>
      <w:spacing w:before="280" w:after="280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ar-SA" w:bidi="ar-SA"/>
    </w:rPr>
  </w:style>
  <w:style w:type="table" w:customStyle="1" w:styleId="104">
    <w:name w:val="_Style 101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_Style 102"/>
    <w:basedOn w:val="1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06">
    <w:name w:val="_Style 103"/>
    <w:basedOn w:val="1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Office_5.6.0.8082_F1E327BC-269C-435d-A152-05C5408002CA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2024-05-14T15:19:00Z</dcterms:created>
  <dc:creator>Ольга</dc:creator>
  <cp:lastModifiedBy>Yulia Shibanova</cp:lastModifiedBy>
  <dcterms:modified xsi:type="dcterms:W3CDTF">2024-06-08T17:38:03Z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