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3DC" w:rsidRDefault="007D656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</w:pPr>
      <w:r>
        <w:pict w14:anchorId="43C403D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0;margin-top:0;width:50pt;height:50pt;z-index:251657728;visibility:hidden">
            <v:path o:extrusionok="t"/>
            <o:lock v:ext="edit" selection="t"/>
          </v:shape>
        </w:pict>
      </w:r>
    </w:p>
    <w:p w:rsidR="00E633DC" w:rsidRDefault="00E633D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f9"/>
        <w:tblW w:w="1074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566"/>
        <w:gridCol w:w="9174"/>
      </w:tblGrid>
      <w:tr w:rsidR="00E633DC">
        <w:tc>
          <w:tcPr>
            <w:tcW w:w="1566" w:type="dxa"/>
          </w:tcPr>
          <w:p w:rsidR="00E633DC" w:rsidRDefault="00444F57">
            <w:pPr>
              <w:keepNext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Courier New" w:eastAsia="Courier New" w:hAnsi="Courier New" w:cs="Courier New"/>
                <w:b/>
                <w:color w:val="0000FF"/>
              </w:rPr>
            </w:pPr>
            <w:r>
              <w:rPr>
                <w:rFonts w:ascii="Courier New" w:eastAsia="Courier New" w:hAnsi="Courier New" w:cs="Courier New"/>
                <w:b/>
                <w:color w:val="0000FF"/>
                <w:sz w:val="28"/>
                <w:szCs w:val="28"/>
              </w:rPr>
              <w:t>ВИАДУК</w:t>
            </w:r>
          </w:p>
        </w:tc>
        <w:tc>
          <w:tcPr>
            <w:tcW w:w="9174" w:type="dxa"/>
          </w:tcPr>
          <w:p w:rsidR="00E633DC" w:rsidRDefault="00E633DC">
            <w:pPr>
              <w:keepNext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Courier New" w:eastAsia="Courier New" w:hAnsi="Courier New" w:cs="Courier New"/>
                <w:b/>
                <w:color w:val="0000FF"/>
              </w:rPr>
            </w:pPr>
          </w:p>
        </w:tc>
      </w:tr>
      <w:tr w:rsidR="00E633DC">
        <w:tc>
          <w:tcPr>
            <w:tcW w:w="1566" w:type="dxa"/>
          </w:tcPr>
          <w:p w:rsidR="00E633DC" w:rsidRDefault="007D656F">
            <w:pPr>
              <w:keepNext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Courier New" w:eastAsia="Courier New" w:hAnsi="Courier New" w:cs="Courier New"/>
                <w:b/>
                <w:color w:val="0000FF"/>
                <w:sz w:val="40"/>
                <w:szCs w:val="40"/>
              </w:rPr>
            </w:pPr>
            <w:r>
              <w:rPr>
                <w:b/>
                <w:color w:val="000000"/>
                <w:sz w:val="32"/>
                <w:szCs w:val="32"/>
              </w:rPr>
              <w:pict>
                <v:shape id="_x0000_s0" o:spid="_x0000_i1025" type="#_x0000_t75" style="width:63.75pt;height:35.25pt;visibility:visible">
                  <v:imagedata r:id="rId6" o:title=""/>
                  <v:path o:extrusionok="t"/>
                </v:shape>
              </w:pict>
            </w:r>
          </w:p>
        </w:tc>
        <w:tc>
          <w:tcPr>
            <w:tcW w:w="9174" w:type="dxa"/>
          </w:tcPr>
          <w:p w:rsidR="00E633DC" w:rsidRDefault="00444F57">
            <w:pPr>
              <w:keepNext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rFonts w:ascii="Courier New" w:eastAsia="Courier New" w:hAnsi="Courier New" w:cs="Courier New"/>
                <w:b/>
                <w:color w:val="0000FF"/>
                <w:sz w:val="40"/>
                <w:szCs w:val="40"/>
              </w:rPr>
              <w:t>Компания      «ВИАДУК ТУР»</w:t>
            </w:r>
          </w:p>
        </w:tc>
      </w:tr>
      <w:tr w:rsidR="00E633DC">
        <w:tc>
          <w:tcPr>
            <w:tcW w:w="1566" w:type="dxa"/>
          </w:tcPr>
          <w:p w:rsidR="00E633DC" w:rsidRDefault="00444F57">
            <w:pPr>
              <w:keepNext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b/>
                <w:color w:val="0000FF"/>
                <w:sz w:val="32"/>
                <w:szCs w:val="32"/>
              </w:rPr>
            </w:pPr>
            <w:r>
              <w:rPr>
                <w:rFonts w:ascii="Courier New" w:eastAsia="Courier New" w:hAnsi="Courier New" w:cs="Courier New"/>
                <w:b/>
                <w:color w:val="0000FF"/>
                <w:sz w:val="28"/>
                <w:szCs w:val="28"/>
              </w:rPr>
              <w:t>ТУР</w:t>
            </w:r>
          </w:p>
        </w:tc>
        <w:tc>
          <w:tcPr>
            <w:tcW w:w="9174" w:type="dxa"/>
          </w:tcPr>
          <w:p w:rsidR="00E633DC" w:rsidRDefault="00444F57">
            <w:pPr>
              <w:keepNext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right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i/>
                <w:color w:val="0000FF"/>
                <w:sz w:val="32"/>
                <w:szCs w:val="32"/>
              </w:rPr>
              <w:t>«Ваш выбор -  РОССИЯ!!!»</w:t>
            </w:r>
          </w:p>
        </w:tc>
      </w:tr>
      <w:tr w:rsidR="00E633DC">
        <w:trPr>
          <w:trHeight w:val="488"/>
        </w:trPr>
        <w:tc>
          <w:tcPr>
            <w:tcW w:w="10740" w:type="dxa"/>
            <w:gridSpan w:val="2"/>
            <w:tcBorders>
              <w:top w:val="single" w:sz="8" w:space="0" w:color="000000"/>
            </w:tcBorders>
          </w:tcPr>
          <w:p w:rsidR="00E633DC" w:rsidRDefault="00444F57">
            <w:pPr>
              <w:widowControl w:val="0"/>
              <w:ind w:left="0" w:hanging="2"/>
              <w:jc w:val="center"/>
              <w:rPr>
                <w:rFonts w:ascii="Courier New" w:eastAsia="Courier New" w:hAnsi="Courier New" w:cs="Courier New"/>
                <w:color w:val="1F497D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color w:val="1F497D"/>
                <w:sz w:val="22"/>
                <w:szCs w:val="22"/>
              </w:rPr>
              <w:t>105064, Москва, Кривоколенный пер. д. 5, с.4</w:t>
            </w:r>
          </w:p>
          <w:p w:rsidR="00E633DC" w:rsidRDefault="00444F57">
            <w:pPr>
              <w:widowControl w:val="0"/>
              <w:ind w:left="0" w:hanging="2"/>
              <w:rPr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1F497D"/>
                <w:sz w:val="22"/>
                <w:szCs w:val="22"/>
              </w:rPr>
              <w:t>Тел./факс: (495)545-0621, 961-6127    E-</w:t>
            </w:r>
            <w:proofErr w:type="spellStart"/>
            <w:r>
              <w:rPr>
                <w:rFonts w:ascii="Courier New" w:eastAsia="Courier New" w:hAnsi="Courier New" w:cs="Courier New"/>
                <w:color w:val="1F497D"/>
                <w:sz w:val="22"/>
                <w:szCs w:val="22"/>
              </w:rPr>
              <w:t>mail</w:t>
            </w:r>
            <w:proofErr w:type="spellEnd"/>
            <w:r>
              <w:rPr>
                <w:rFonts w:ascii="Courier New" w:eastAsia="Courier New" w:hAnsi="Courier New" w:cs="Courier New"/>
                <w:color w:val="1F497D"/>
                <w:sz w:val="22"/>
                <w:szCs w:val="22"/>
              </w:rPr>
              <w:t xml:space="preserve">: </w:t>
            </w:r>
            <w:hyperlink r:id="rId7">
              <w:r>
                <w:rPr>
                  <w:rFonts w:ascii="Courier New" w:eastAsia="Courier New" w:hAnsi="Courier New" w:cs="Courier New"/>
                  <w:color w:val="1F497D"/>
                  <w:sz w:val="24"/>
                  <w:szCs w:val="24"/>
                  <w:u w:val="single"/>
                </w:rPr>
                <w:t>viaduk@aha.ru</w:t>
              </w:r>
            </w:hyperlink>
            <w:r>
              <w:rPr>
                <w:rFonts w:ascii="Courier New" w:eastAsia="Courier New" w:hAnsi="Courier New" w:cs="Courier New"/>
                <w:color w:val="1F497D"/>
                <w:sz w:val="22"/>
                <w:szCs w:val="22"/>
              </w:rPr>
              <w:t xml:space="preserve"> </w:t>
            </w:r>
            <w:hyperlink r:id="rId8">
              <w:r>
                <w:rPr>
                  <w:rFonts w:ascii="Courier New" w:eastAsia="Courier New" w:hAnsi="Courier New" w:cs="Courier New"/>
                  <w:color w:val="1F497D"/>
                  <w:sz w:val="24"/>
                  <w:szCs w:val="24"/>
                  <w:u w:val="single"/>
                </w:rPr>
                <w:t>www.viaduk.ru</w:t>
              </w:r>
            </w:hyperlink>
          </w:p>
          <w:p w:rsidR="00E633DC" w:rsidRDefault="00E633DC">
            <w:pPr>
              <w:widowControl w:val="0"/>
              <w:ind w:left="0" w:hanging="2"/>
              <w:rPr>
                <w:sz w:val="24"/>
                <w:szCs w:val="24"/>
              </w:rPr>
            </w:pPr>
          </w:p>
        </w:tc>
      </w:tr>
    </w:tbl>
    <w:p w:rsidR="00E633DC" w:rsidRDefault="007D65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hyperlink r:id="rId9">
        <w:r w:rsidR="00444F57">
          <w:rPr>
            <w:color w:val="0000FF"/>
            <w:u w:val="single"/>
          </w:rPr>
          <w:t>https://www.viaduk.ru/travel/tur-na-5-dney-kaliningrad-svetlogorsk-kurshskaya-kosa-osen-zima-vesna/</w:t>
        </w:r>
      </w:hyperlink>
    </w:p>
    <w:p w:rsidR="00E633DC" w:rsidRDefault="00444F5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</w:rPr>
      </w:pPr>
      <w:r>
        <w:rPr>
          <w:i/>
          <w:color w:val="FFFFFF"/>
          <w:sz w:val="12"/>
          <w:szCs w:val="12"/>
        </w:rPr>
        <w:t>ж</w:t>
      </w:r>
    </w:p>
    <w:p w:rsidR="00E633DC" w:rsidRDefault="00444F5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2"/>
          <w:szCs w:val="12"/>
        </w:rPr>
      </w:pPr>
      <w:r>
        <w:rPr>
          <w:b/>
          <w:i/>
          <w:color w:val="000000"/>
        </w:rPr>
        <w:t>РЕГУЛЯРНЫЕ ТУРЫ в Калининград</w:t>
      </w:r>
    </w:p>
    <w:p w:rsidR="00E633DC" w:rsidRDefault="00E633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12"/>
          <w:szCs w:val="12"/>
        </w:rPr>
      </w:pPr>
    </w:p>
    <w:p w:rsidR="00E633DC" w:rsidRDefault="00444F5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32"/>
          <w:szCs w:val="32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Тур на 5 дней</w:t>
      </w:r>
      <w:r>
        <w:rPr>
          <w:rFonts w:ascii="Arial" w:eastAsia="Arial" w:hAnsi="Arial" w:cs="Arial"/>
          <w:b/>
          <w:color w:val="000000"/>
          <w:sz w:val="24"/>
          <w:szCs w:val="24"/>
        </w:rPr>
        <w:br/>
      </w:r>
    </w:p>
    <w:p w:rsidR="00E633DC" w:rsidRDefault="00444F5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b/>
          <w:color w:val="000000"/>
          <w:sz w:val="32"/>
          <w:szCs w:val="32"/>
        </w:rPr>
        <w:t>Калининград – Светлогорск – Янтарный – Куршская коса</w:t>
      </w:r>
      <w:r>
        <w:rPr>
          <w:rFonts w:ascii="Arial" w:eastAsia="Arial" w:hAnsi="Arial" w:cs="Arial"/>
          <w:b/>
          <w:i/>
          <w:color w:val="000000"/>
          <w:sz w:val="26"/>
          <w:szCs w:val="26"/>
        </w:rPr>
        <w:t xml:space="preserve"> </w:t>
      </w:r>
    </w:p>
    <w:p w:rsidR="00E633DC" w:rsidRDefault="00444F5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i/>
          <w:sz w:val="26"/>
          <w:szCs w:val="26"/>
        </w:rPr>
        <w:br/>
      </w:r>
      <w:r>
        <w:rPr>
          <w:rFonts w:ascii="Arial" w:eastAsia="Arial" w:hAnsi="Arial" w:cs="Arial"/>
          <w:b/>
          <w:i/>
          <w:color w:val="000000"/>
          <w:sz w:val="26"/>
          <w:szCs w:val="26"/>
        </w:rPr>
        <w:t>ноябрь 202</w:t>
      </w:r>
      <w:r>
        <w:rPr>
          <w:rFonts w:ascii="Arial" w:eastAsia="Arial" w:hAnsi="Arial" w:cs="Arial"/>
          <w:b/>
          <w:i/>
          <w:sz w:val="26"/>
          <w:szCs w:val="26"/>
        </w:rPr>
        <w:t>4</w:t>
      </w:r>
      <w:r>
        <w:rPr>
          <w:rFonts w:ascii="Arial" w:eastAsia="Arial" w:hAnsi="Arial" w:cs="Arial"/>
          <w:b/>
          <w:i/>
          <w:color w:val="000000"/>
          <w:sz w:val="26"/>
          <w:szCs w:val="26"/>
        </w:rPr>
        <w:t xml:space="preserve"> – март 202</w:t>
      </w:r>
      <w:r>
        <w:rPr>
          <w:rFonts w:ascii="Arial" w:eastAsia="Arial" w:hAnsi="Arial" w:cs="Arial"/>
          <w:b/>
          <w:i/>
          <w:sz w:val="26"/>
          <w:szCs w:val="26"/>
        </w:rPr>
        <w:t>5</w:t>
      </w:r>
    </w:p>
    <w:p w:rsidR="00E633DC" w:rsidRDefault="00444F5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i/>
          <w:color w:val="000000"/>
          <w:sz w:val="24"/>
          <w:szCs w:val="24"/>
        </w:rPr>
        <w:t>«Русская Прибалтика»</w:t>
      </w:r>
    </w:p>
    <w:p w:rsidR="00E633DC" w:rsidRDefault="00444F57" w:rsidP="007D65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5 дней – 4 ночи</w:t>
      </w:r>
      <w:r>
        <w:rPr>
          <w:rFonts w:ascii="Arial" w:eastAsia="Arial" w:hAnsi="Arial" w:cs="Arial"/>
          <w:b/>
          <w:color w:val="000000"/>
          <w:sz w:val="24"/>
          <w:szCs w:val="24"/>
        </w:rPr>
        <w:br/>
      </w:r>
      <w:r>
        <w:rPr>
          <w:rFonts w:ascii="Arial" w:eastAsia="Arial" w:hAnsi="Arial" w:cs="Arial"/>
          <w:b/>
          <w:color w:val="000000"/>
          <w:sz w:val="24"/>
          <w:szCs w:val="24"/>
        </w:rPr>
        <w:br/>
      </w:r>
    </w:p>
    <w:p w:rsidR="00E633DC" w:rsidRDefault="00444F57" w:rsidP="007D65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ЗАЕЗДЫ</w:t>
      </w:r>
      <w:r>
        <w:rPr>
          <w:rFonts w:ascii="Arial" w:eastAsia="Arial" w:hAnsi="Arial" w:cs="Arial"/>
          <w:b/>
        </w:rPr>
        <w:t>:</w:t>
      </w:r>
      <w:r>
        <w:rPr>
          <w:rFonts w:ascii="Arial" w:eastAsia="Arial" w:hAnsi="Arial" w:cs="Arial"/>
        </w:rPr>
        <w:br/>
        <w:t xml:space="preserve">Октябрь 30.10 – 03.11, </w:t>
      </w:r>
      <w:r>
        <w:rPr>
          <w:rFonts w:ascii="Arial" w:eastAsia="Arial" w:hAnsi="Arial" w:cs="Arial"/>
        </w:rPr>
        <w:br/>
        <w:t xml:space="preserve">Ноябрь 13 – 17.11, 27.11 – 01.12, </w:t>
      </w:r>
      <w:r>
        <w:rPr>
          <w:rFonts w:ascii="Arial" w:eastAsia="Arial" w:hAnsi="Arial" w:cs="Arial"/>
        </w:rPr>
        <w:br/>
        <w:t>Декабрь 11 – 15.12.2024 г.</w:t>
      </w:r>
      <w:r>
        <w:rPr>
          <w:rFonts w:ascii="Arial" w:eastAsia="Arial" w:hAnsi="Arial" w:cs="Arial"/>
        </w:rPr>
        <w:br/>
        <w:t xml:space="preserve">Январь 22 – 26.01, </w:t>
      </w:r>
      <w:r>
        <w:rPr>
          <w:rFonts w:ascii="Arial" w:eastAsia="Arial" w:hAnsi="Arial" w:cs="Arial"/>
        </w:rPr>
        <w:br/>
        <w:t xml:space="preserve">Февраль 05 – 09.02, 19 – 23.02, </w:t>
      </w:r>
      <w:r>
        <w:rPr>
          <w:rFonts w:ascii="Arial" w:eastAsia="Arial" w:hAnsi="Arial" w:cs="Arial"/>
        </w:rPr>
        <w:br/>
        <w:t>Март 05 – 09.03, 19 – 23.03; 26.03 – 30.03.2025</w:t>
      </w:r>
      <w:r>
        <w:rPr>
          <w:rFonts w:ascii="Arial" w:eastAsia="Arial" w:hAnsi="Arial" w:cs="Arial"/>
        </w:rPr>
        <w:br/>
      </w:r>
    </w:p>
    <w:p w:rsidR="00E633DC" w:rsidRDefault="00E633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b/>
        </w:rPr>
      </w:pPr>
    </w:p>
    <w:p w:rsidR="00E633DC" w:rsidRDefault="00444F5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</w:rPr>
      </w:pPr>
      <w:r>
        <w:rPr>
          <w:rFonts w:ascii="Arial" w:eastAsia="Arial" w:hAnsi="Arial" w:cs="Arial"/>
          <w:b/>
          <w:color w:val="FFFFFF"/>
          <w:sz w:val="12"/>
          <w:szCs w:val="12"/>
        </w:rPr>
        <w:t>к</w:t>
      </w:r>
    </w:p>
    <w:p w:rsidR="00E633DC" w:rsidRDefault="00444F57">
      <w:pPr>
        <w:pBdr>
          <w:top w:val="nil"/>
          <w:left w:val="nil"/>
          <w:bottom w:val="nil"/>
          <w:right w:val="nil"/>
          <w:between w:val="nil"/>
        </w:pBdr>
        <w:tabs>
          <w:tab w:val="left" w:pos="3450"/>
          <w:tab w:val="left" w:pos="4335"/>
        </w:tabs>
        <w:spacing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1 день</w:t>
      </w:r>
      <w:r>
        <w:rPr>
          <w:rFonts w:ascii="Arial" w:eastAsia="Arial" w:hAnsi="Arial" w:cs="Arial"/>
          <w:b/>
          <w:color w:val="000000"/>
        </w:rPr>
        <w:t>: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  <w:b/>
          <w:color w:val="000000"/>
        </w:rPr>
        <w:t>Прибытие</w:t>
      </w:r>
      <w:r>
        <w:rPr>
          <w:rFonts w:ascii="Arial" w:eastAsia="Arial" w:hAnsi="Arial" w:cs="Arial"/>
          <w:color w:val="000000"/>
        </w:rPr>
        <w:t xml:space="preserve"> в Калининград. </w:t>
      </w:r>
      <w:r>
        <w:rPr>
          <w:rFonts w:ascii="Arial" w:eastAsia="Arial" w:hAnsi="Arial" w:cs="Arial"/>
          <w:b/>
          <w:color w:val="000000"/>
        </w:rPr>
        <w:t>Трансфер</w:t>
      </w:r>
      <w:r>
        <w:rPr>
          <w:rFonts w:ascii="Arial" w:eastAsia="Arial" w:hAnsi="Arial" w:cs="Arial"/>
          <w:color w:val="000000"/>
        </w:rPr>
        <w:t xml:space="preserve"> в гостиницу (</w:t>
      </w:r>
      <w:r>
        <w:rPr>
          <w:rFonts w:ascii="Arial" w:eastAsia="Arial" w:hAnsi="Arial" w:cs="Arial"/>
          <w:color w:val="000000"/>
          <w:u w:val="single"/>
        </w:rPr>
        <w:t>за дополнительную плату</w:t>
      </w:r>
      <w:r>
        <w:rPr>
          <w:rFonts w:ascii="Arial" w:eastAsia="Arial" w:hAnsi="Arial" w:cs="Arial"/>
          <w:color w:val="000000"/>
        </w:rPr>
        <w:t>).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  <w:color w:val="000000"/>
        </w:rPr>
        <w:t>Вещи в камеру хранения гостиницы.</w:t>
      </w:r>
      <w:r>
        <w:rPr>
          <w:rFonts w:ascii="Arial" w:eastAsia="Arial" w:hAnsi="Arial" w:cs="Arial"/>
          <w:b/>
        </w:rPr>
        <w:br/>
      </w:r>
      <w:r>
        <w:rPr>
          <w:rFonts w:ascii="Arial" w:eastAsia="Arial" w:hAnsi="Arial" w:cs="Arial"/>
          <w:b/>
          <w:color w:val="000000"/>
        </w:rPr>
        <w:t xml:space="preserve">14.30: Экскурсия «Кенигсберг в Калининграде»: </w:t>
      </w:r>
      <w:r>
        <w:rPr>
          <w:rFonts w:ascii="Arial" w:eastAsia="Arial" w:hAnsi="Arial" w:cs="Arial"/>
          <w:color w:val="000000"/>
          <w:sz w:val="18"/>
          <w:szCs w:val="18"/>
        </w:rPr>
        <w:t>Во время экскурсии Вы узнаете о мощной системе укрепления города-крепости Кенигсберга, о</w:t>
      </w:r>
      <w:r>
        <w:rPr>
          <w:rFonts w:ascii="Arial" w:eastAsia="Arial" w:hAnsi="Arial" w:cs="Arial"/>
          <w:color w:val="000000"/>
        </w:rPr>
        <w:t>смотрите памятники, посвященные героям разных воен.</w:t>
      </w:r>
      <w:r>
        <w:rPr>
          <w:rFonts w:ascii="Arial" w:eastAsia="Arial" w:hAnsi="Arial" w:cs="Arial"/>
          <w:b/>
        </w:rPr>
        <w:br/>
      </w:r>
      <w:r>
        <w:rPr>
          <w:rFonts w:ascii="Arial" w:eastAsia="Arial" w:hAnsi="Arial" w:cs="Arial"/>
          <w:b/>
          <w:color w:val="000000"/>
        </w:rPr>
        <w:t>Экскурсия по форту № 5 «Король Фридрих Вильгельм 3».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Этот музей имеет статус музея истории Великой Отечественной войны.</w:t>
      </w:r>
      <w:r>
        <w:rPr>
          <w:rFonts w:ascii="Arial" w:eastAsia="Arial" w:hAnsi="Arial" w:cs="Arial"/>
          <w:sz w:val="18"/>
          <w:szCs w:val="18"/>
        </w:rPr>
        <w:br/>
      </w:r>
      <w:r>
        <w:rPr>
          <w:rFonts w:ascii="Arial" w:eastAsia="Arial" w:hAnsi="Arial" w:cs="Arial"/>
          <w:b/>
          <w:color w:val="000000"/>
        </w:rPr>
        <w:t xml:space="preserve">Посещение магазина-музея «Кенигсбергские марципаны»: </w:t>
      </w:r>
      <w:r>
        <w:rPr>
          <w:rFonts w:ascii="Arial" w:eastAsia="Arial" w:hAnsi="Arial" w:cs="Arial"/>
          <w:color w:val="000000"/>
        </w:rPr>
        <w:t xml:space="preserve">Здесь Вы узнаете о происхождении марципана и о его полезных свойствах, примете </w:t>
      </w:r>
      <w:r>
        <w:rPr>
          <w:rFonts w:ascii="Arial" w:eastAsia="Arial" w:hAnsi="Arial" w:cs="Arial"/>
        </w:rPr>
        <w:t>участие в дегустации и сможете приобрести марципаны</w:t>
      </w:r>
      <w:r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  <w:b/>
          <w:color w:val="000000"/>
        </w:rPr>
        <w:t>Прогулка по историческим районам Калининграда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: вы увидите удивительные архитектурные сооружения и углубитесь в историю города. </w:t>
      </w:r>
      <w:r>
        <w:rPr>
          <w:rFonts w:ascii="Arial" w:eastAsia="Arial" w:hAnsi="Arial" w:cs="Arial"/>
          <w:color w:val="000000"/>
          <w:sz w:val="18"/>
          <w:szCs w:val="18"/>
          <w:u w:val="single"/>
        </w:rPr>
        <w:t>В районе Форштадт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вы увидите бывшую кирху св. Семейства, управление Восточно-Прусских железных дорог, госпиталь Св. Георгия, </w:t>
      </w:r>
      <w:r>
        <w:rPr>
          <w:rFonts w:ascii="Arial" w:eastAsia="Arial" w:hAnsi="Arial" w:cs="Arial"/>
          <w:sz w:val="18"/>
          <w:szCs w:val="18"/>
        </w:rPr>
        <w:t>Кенигсбергскую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фондовую биржу… Узнаете, что сейчас размещается в этих зданиях. </w:t>
      </w:r>
      <w:r>
        <w:rPr>
          <w:rFonts w:ascii="Arial" w:eastAsia="Arial" w:hAnsi="Arial" w:cs="Arial"/>
          <w:color w:val="000000"/>
          <w:sz w:val="18"/>
          <w:szCs w:val="18"/>
          <w:u w:val="single"/>
        </w:rPr>
        <w:t xml:space="preserve">В районе </w:t>
      </w:r>
      <w:proofErr w:type="spellStart"/>
      <w:r>
        <w:rPr>
          <w:rFonts w:ascii="Arial" w:eastAsia="Arial" w:hAnsi="Arial" w:cs="Arial"/>
          <w:color w:val="000000"/>
          <w:sz w:val="18"/>
          <w:szCs w:val="18"/>
          <w:u w:val="single"/>
        </w:rPr>
        <w:t>Штайндамм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прогуляетесь по университетской площади и узнаете об университете, увидите памятник и узнаете историю его установки, исчезновения и восстановления</w:t>
      </w:r>
      <w:r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  <w:b/>
        </w:rPr>
        <w:t>Продолжительность экскурсии 4 часа.</w:t>
      </w:r>
      <w:r>
        <w:rPr>
          <w:rFonts w:ascii="Arial" w:eastAsia="Arial" w:hAnsi="Arial" w:cs="Arial"/>
          <w:b/>
        </w:rPr>
        <w:br/>
      </w:r>
      <w:r>
        <w:rPr>
          <w:rFonts w:ascii="Arial" w:eastAsia="Arial" w:hAnsi="Arial" w:cs="Arial"/>
          <w:b/>
          <w:color w:val="000000"/>
        </w:rPr>
        <w:t>Возвращение</w:t>
      </w:r>
      <w:r>
        <w:rPr>
          <w:rFonts w:ascii="Arial" w:eastAsia="Arial" w:hAnsi="Arial" w:cs="Arial"/>
          <w:color w:val="000000"/>
        </w:rPr>
        <w:t xml:space="preserve"> в гостиницу. Размещение.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  <w:b/>
          <w:color w:val="000000"/>
          <w:sz w:val="22"/>
          <w:szCs w:val="22"/>
        </w:rPr>
        <w:t>2 день</w:t>
      </w:r>
      <w:r>
        <w:rPr>
          <w:rFonts w:ascii="Arial" w:eastAsia="Arial" w:hAnsi="Arial" w:cs="Arial"/>
          <w:b/>
          <w:color w:val="000000"/>
        </w:rPr>
        <w:t xml:space="preserve">: Завтрак </w:t>
      </w:r>
      <w:r>
        <w:rPr>
          <w:rFonts w:ascii="Arial" w:eastAsia="Arial" w:hAnsi="Arial" w:cs="Arial"/>
          <w:color w:val="000000"/>
        </w:rPr>
        <w:t>в гостинице</w:t>
      </w:r>
      <w:r>
        <w:rPr>
          <w:rFonts w:ascii="Arial" w:eastAsia="Arial" w:hAnsi="Arial" w:cs="Arial"/>
          <w:b/>
          <w:color w:val="000000"/>
        </w:rPr>
        <w:t>.</w:t>
      </w:r>
      <w:r>
        <w:rPr>
          <w:rFonts w:ascii="Arial" w:eastAsia="Arial" w:hAnsi="Arial" w:cs="Arial"/>
          <w:b/>
        </w:rPr>
        <w:br/>
        <w:t>Свободное время.</w:t>
      </w:r>
      <w:r>
        <w:rPr>
          <w:rFonts w:ascii="Arial" w:eastAsia="Arial" w:hAnsi="Arial" w:cs="Arial"/>
          <w:b/>
        </w:rPr>
        <w:br/>
      </w:r>
      <w:r>
        <w:rPr>
          <w:rFonts w:ascii="Arial" w:eastAsia="Arial" w:hAnsi="Arial" w:cs="Arial"/>
          <w:b/>
          <w:color w:val="000000"/>
        </w:rPr>
        <w:t xml:space="preserve">14.00 Переезд </w:t>
      </w:r>
      <w:r>
        <w:rPr>
          <w:rFonts w:ascii="Arial" w:eastAsia="Arial" w:hAnsi="Arial" w:cs="Arial"/>
          <w:color w:val="000000"/>
        </w:rPr>
        <w:t>в Светлогорск (50 км).</w:t>
      </w:r>
      <w:r>
        <w:rPr>
          <w:rFonts w:ascii="Arial" w:eastAsia="Arial" w:hAnsi="Arial" w:cs="Arial"/>
          <w:b/>
        </w:rPr>
        <w:br/>
      </w:r>
      <w:r>
        <w:rPr>
          <w:rFonts w:ascii="Arial" w:eastAsia="Arial" w:hAnsi="Arial" w:cs="Arial"/>
          <w:b/>
          <w:color w:val="000000"/>
        </w:rPr>
        <w:t xml:space="preserve">Экскурсия по Светлогорску: </w:t>
      </w:r>
      <w:r>
        <w:rPr>
          <w:rFonts w:ascii="Arial" w:eastAsia="Arial" w:hAnsi="Arial" w:cs="Arial"/>
          <w:color w:val="000000"/>
        </w:rPr>
        <w:t>Светлогорск сегодня - это удивительно-красивый и современный динамично-развивающийся курорт. Во время экскурсии Вы узнаете историю города, увидите достопримечательности – водонапорную башню с солнечными часами, которая является символом города, посетите органный зал в восстановленной капелле, прогуляетесь по курортному парку, насладитесь покоем и гармонией этого удивительного по красоте места.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  <w:b/>
        </w:rPr>
        <w:t>Продолжительность экскурсии 5 часов.</w:t>
      </w:r>
      <w:r>
        <w:rPr>
          <w:rFonts w:ascii="Arial" w:eastAsia="Arial" w:hAnsi="Arial" w:cs="Arial"/>
          <w:b/>
        </w:rPr>
        <w:br/>
      </w:r>
      <w:r>
        <w:rPr>
          <w:rFonts w:ascii="Arial" w:eastAsia="Arial" w:hAnsi="Arial" w:cs="Arial"/>
          <w:b/>
          <w:color w:val="000000"/>
        </w:rPr>
        <w:t xml:space="preserve">Возвращение </w:t>
      </w:r>
      <w:r>
        <w:rPr>
          <w:rFonts w:ascii="Arial" w:eastAsia="Arial" w:hAnsi="Arial" w:cs="Arial"/>
          <w:color w:val="000000"/>
        </w:rPr>
        <w:t>в Калининград. Свободное время.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  <w:b/>
          <w:color w:val="000000"/>
          <w:sz w:val="22"/>
          <w:szCs w:val="22"/>
        </w:rPr>
        <w:lastRenderedPageBreak/>
        <w:t>3 день</w:t>
      </w:r>
      <w:r>
        <w:rPr>
          <w:rFonts w:ascii="Arial" w:eastAsia="Arial" w:hAnsi="Arial" w:cs="Arial"/>
          <w:b/>
          <w:color w:val="000000"/>
        </w:rPr>
        <w:t xml:space="preserve">: Завтрак </w:t>
      </w:r>
      <w:r>
        <w:rPr>
          <w:rFonts w:ascii="Arial" w:eastAsia="Arial" w:hAnsi="Arial" w:cs="Arial"/>
          <w:color w:val="000000"/>
        </w:rPr>
        <w:t>в гостинице</w:t>
      </w:r>
      <w:r>
        <w:rPr>
          <w:rFonts w:ascii="Arial" w:eastAsia="Arial" w:hAnsi="Arial" w:cs="Arial"/>
          <w:b/>
          <w:color w:val="000000"/>
        </w:rPr>
        <w:t>.</w:t>
      </w:r>
      <w:r>
        <w:rPr>
          <w:rFonts w:ascii="Arial" w:eastAsia="Arial" w:hAnsi="Arial" w:cs="Arial"/>
          <w:b/>
        </w:rPr>
        <w:br/>
      </w:r>
      <w:r>
        <w:rPr>
          <w:rFonts w:ascii="Arial" w:eastAsia="Arial" w:hAnsi="Arial" w:cs="Arial"/>
          <w:b/>
          <w:color w:val="000000"/>
        </w:rPr>
        <w:t>09.00: Обзорная экскурсия по Калининграду -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городу, основанному рыцарями Тевтонского ордена в 13 веке. Исторические и архитектурные памятники города помогут Вам лучше узнать и понять историю этого удивительного города. Во время экскурсии Вы увидите площадь Победы, Храм Христа Спасителя, памятник Петру I, панораму порта, Кафедральный Собор (внешний осмотр) - памятник архитектуры 14 в., у его стен находится захоронение великого немецкого философа, уроженца Кенигсберга -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Иммануила</w:t>
      </w:r>
      <w:proofErr w:type="spellEnd"/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Канта. А  прогулка по Рыбной деревне – этнографическому и торгово-ремесленному центру, поможет Вам составить представление о довоенном Калининграде, когда он еще был </w:t>
      </w:r>
      <w:r>
        <w:rPr>
          <w:rFonts w:ascii="Arial" w:eastAsia="Arial" w:hAnsi="Arial" w:cs="Arial"/>
          <w:sz w:val="18"/>
          <w:szCs w:val="18"/>
        </w:rPr>
        <w:t>Кенигсбергом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br/>
      </w:r>
      <w:r>
        <w:rPr>
          <w:rFonts w:ascii="Arial" w:eastAsia="Arial" w:hAnsi="Arial" w:cs="Arial"/>
          <w:b/>
          <w:color w:val="000000"/>
        </w:rPr>
        <w:t>Посещение</w:t>
      </w:r>
      <w:r>
        <w:rPr>
          <w:rFonts w:ascii="Arial" w:eastAsia="Arial" w:hAnsi="Arial" w:cs="Arial"/>
          <w:color w:val="000000"/>
        </w:rPr>
        <w:t xml:space="preserve">  </w:t>
      </w:r>
      <w:r>
        <w:rPr>
          <w:rFonts w:ascii="Arial" w:eastAsia="Arial" w:hAnsi="Arial" w:cs="Arial"/>
          <w:b/>
          <w:color w:val="000000"/>
        </w:rPr>
        <w:t>Музея Мирового океана</w:t>
      </w:r>
      <w:r>
        <w:rPr>
          <w:rFonts w:ascii="Arial" w:eastAsia="Arial" w:hAnsi="Arial" w:cs="Arial"/>
          <w:color w:val="000000"/>
        </w:rPr>
        <w:t xml:space="preserve">.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Здесь удивляет все – к причалу единственной в стране Набережной исторического флота пришвартованы удивительные судна – самое крупное в мире научно-исследовательское судно-музей «Витязь», подводная лодка-музей на плаву «Б-413», единственное в мире судно космической связи «Космонавт Виктор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Пацаев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>», плавучий маяк, рыболовное судно-музей «СРТ-129». В экскурсию включено посещение одного из объектов.</w:t>
      </w:r>
      <w:r>
        <w:rPr>
          <w:rFonts w:ascii="Arial" w:eastAsia="Arial" w:hAnsi="Arial" w:cs="Arial"/>
          <w:sz w:val="18"/>
          <w:szCs w:val="18"/>
        </w:rPr>
        <w:br/>
      </w:r>
      <w:r>
        <w:rPr>
          <w:rFonts w:ascii="Arial" w:eastAsia="Arial" w:hAnsi="Arial" w:cs="Arial"/>
          <w:b/>
        </w:rPr>
        <w:t>Продолжительность экскурсии  5 часов.</w:t>
      </w:r>
      <w:r>
        <w:rPr>
          <w:rFonts w:ascii="Arial" w:eastAsia="Arial" w:hAnsi="Arial" w:cs="Arial"/>
          <w:sz w:val="18"/>
          <w:szCs w:val="18"/>
        </w:rPr>
        <w:br/>
      </w:r>
      <w:r>
        <w:rPr>
          <w:rFonts w:ascii="Arial" w:eastAsia="Arial" w:hAnsi="Arial" w:cs="Arial"/>
          <w:b/>
          <w:color w:val="000000"/>
        </w:rPr>
        <w:t>14.00: Окончание</w:t>
      </w:r>
      <w:r>
        <w:rPr>
          <w:rFonts w:ascii="Arial" w:eastAsia="Arial" w:hAnsi="Arial" w:cs="Arial"/>
          <w:color w:val="000000"/>
        </w:rPr>
        <w:t xml:space="preserve"> экскурсии в центре города.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Свободное время.</w:t>
      </w:r>
      <w:r>
        <w:rPr>
          <w:rFonts w:ascii="Arial" w:eastAsia="Arial" w:hAnsi="Arial" w:cs="Arial"/>
          <w:b/>
        </w:rPr>
        <w:br/>
      </w:r>
      <w:r>
        <w:rPr>
          <w:rFonts w:ascii="Arial" w:eastAsia="Arial" w:hAnsi="Arial" w:cs="Arial"/>
          <w:i/>
          <w:color w:val="000000"/>
          <w:u w:val="single"/>
        </w:rPr>
        <w:t>За дополнительную плату</w:t>
      </w:r>
      <w:r>
        <w:rPr>
          <w:rFonts w:ascii="Arial" w:eastAsia="Arial" w:hAnsi="Arial" w:cs="Arial"/>
          <w:color w:val="000000"/>
        </w:rPr>
        <w:t xml:space="preserve">: 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  <w:b/>
          <w:color w:val="000000"/>
        </w:rPr>
        <w:t xml:space="preserve">14.00: Посещение мини-концерта органной музыки   </w:t>
      </w:r>
      <w:r>
        <w:rPr>
          <w:rFonts w:ascii="Arial" w:eastAsia="Arial" w:hAnsi="Arial" w:cs="Arial"/>
          <w:i/>
          <w:color w:val="000000"/>
        </w:rPr>
        <w:t>(</w:t>
      </w:r>
      <w:r>
        <w:rPr>
          <w:rFonts w:ascii="Arial" w:eastAsia="Arial" w:hAnsi="Arial" w:cs="Arial"/>
          <w:i/>
        </w:rPr>
        <w:t>6</w:t>
      </w:r>
      <w:r>
        <w:rPr>
          <w:rFonts w:ascii="Arial" w:eastAsia="Arial" w:hAnsi="Arial" w:cs="Arial"/>
          <w:i/>
          <w:color w:val="000000"/>
        </w:rPr>
        <w:t>00 р./</w:t>
      </w:r>
      <w:proofErr w:type="spellStart"/>
      <w:r>
        <w:rPr>
          <w:rFonts w:ascii="Arial" w:eastAsia="Arial" w:hAnsi="Arial" w:cs="Arial"/>
          <w:i/>
          <w:color w:val="000000"/>
        </w:rPr>
        <w:t>взр</w:t>
      </w:r>
      <w:proofErr w:type="spellEnd"/>
      <w:r>
        <w:rPr>
          <w:rFonts w:ascii="Arial" w:eastAsia="Arial" w:hAnsi="Arial" w:cs="Arial"/>
          <w:i/>
          <w:color w:val="000000"/>
        </w:rPr>
        <w:t>., 3</w:t>
      </w:r>
      <w:r>
        <w:rPr>
          <w:rFonts w:ascii="Arial" w:eastAsia="Arial" w:hAnsi="Arial" w:cs="Arial"/>
          <w:i/>
        </w:rPr>
        <w:t>5</w:t>
      </w:r>
      <w:r>
        <w:rPr>
          <w:rFonts w:ascii="Arial" w:eastAsia="Arial" w:hAnsi="Arial" w:cs="Arial"/>
          <w:i/>
          <w:color w:val="000000"/>
        </w:rPr>
        <w:t>0 р./пенс.,</w:t>
      </w:r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  <w:i/>
          <w:color w:val="000000"/>
        </w:rPr>
        <w:t>2</w:t>
      </w:r>
      <w:r>
        <w:rPr>
          <w:rFonts w:ascii="Arial" w:eastAsia="Arial" w:hAnsi="Arial" w:cs="Arial"/>
          <w:i/>
        </w:rPr>
        <w:t>5</w:t>
      </w:r>
      <w:r>
        <w:rPr>
          <w:rFonts w:ascii="Arial" w:eastAsia="Arial" w:hAnsi="Arial" w:cs="Arial"/>
          <w:i/>
          <w:color w:val="000000"/>
        </w:rPr>
        <w:t>0 р./</w:t>
      </w:r>
      <w:proofErr w:type="spellStart"/>
      <w:r>
        <w:rPr>
          <w:rFonts w:ascii="Arial" w:eastAsia="Arial" w:hAnsi="Arial" w:cs="Arial"/>
          <w:i/>
          <w:color w:val="000000"/>
        </w:rPr>
        <w:t>шк</w:t>
      </w:r>
      <w:proofErr w:type="spellEnd"/>
      <w:r>
        <w:rPr>
          <w:rFonts w:ascii="Arial" w:eastAsia="Arial" w:hAnsi="Arial" w:cs="Arial"/>
          <w:i/>
          <w:color w:val="000000"/>
        </w:rPr>
        <w:t>).</w:t>
      </w:r>
      <w:r>
        <w:rPr>
          <w:rFonts w:ascii="Arial" w:eastAsia="Arial" w:hAnsi="Arial" w:cs="Arial"/>
          <w:b/>
          <w:i/>
        </w:rPr>
        <w:br/>
      </w:r>
      <w:r>
        <w:rPr>
          <w:rFonts w:ascii="Arial" w:eastAsia="Arial" w:hAnsi="Arial" w:cs="Arial"/>
          <w:b/>
          <w:i/>
        </w:rPr>
        <w:br/>
      </w:r>
      <w:r>
        <w:rPr>
          <w:rFonts w:ascii="Arial" w:eastAsia="Arial" w:hAnsi="Arial" w:cs="Arial"/>
          <w:b/>
          <w:i/>
        </w:rPr>
        <w:br/>
      </w:r>
      <w:r>
        <w:rPr>
          <w:rFonts w:ascii="Arial" w:eastAsia="Arial" w:hAnsi="Arial" w:cs="Arial"/>
          <w:b/>
          <w:i/>
        </w:rPr>
        <w:br/>
      </w:r>
      <w:r>
        <w:rPr>
          <w:rFonts w:ascii="Arial" w:eastAsia="Arial" w:hAnsi="Arial" w:cs="Arial"/>
          <w:b/>
          <w:color w:val="000000"/>
          <w:sz w:val="22"/>
          <w:szCs w:val="22"/>
        </w:rPr>
        <w:t>4 день</w:t>
      </w:r>
      <w:r>
        <w:rPr>
          <w:rFonts w:ascii="Arial" w:eastAsia="Arial" w:hAnsi="Arial" w:cs="Arial"/>
          <w:b/>
          <w:color w:val="000000"/>
        </w:rPr>
        <w:t xml:space="preserve">: Завтрак </w:t>
      </w:r>
      <w:r>
        <w:rPr>
          <w:rFonts w:ascii="Arial" w:eastAsia="Arial" w:hAnsi="Arial" w:cs="Arial"/>
          <w:color w:val="000000"/>
        </w:rPr>
        <w:t>в гостинице</w:t>
      </w:r>
      <w:r>
        <w:rPr>
          <w:rFonts w:ascii="Arial" w:eastAsia="Arial" w:hAnsi="Arial" w:cs="Arial"/>
          <w:b/>
          <w:color w:val="000000"/>
        </w:rPr>
        <w:t>.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  <w:b/>
          <w:color w:val="000000"/>
        </w:rPr>
        <w:t xml:space="preserve">08.30: Автобусная экскурсия на Куршскую косу </w:t>
      </w:r>
      <w:r>
        <w:rPr>
          <w:rFonts w:ascii="Arial" w:eastAsia="Arial" w:hAnsi="Arial" w:cs="Arial"/>
          <w:color w:val="000000"/>
        </w:rPr>
        <w:t xml:space="preserve">(70 км):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Узкая песчаная полоска суши, где </w:t>
      </w:r>
      <w:r>
        <w:rPr>
          <w:rFonts w:ascii="Arial" w:eastAsia="Arial" w:hAnsi="Arial" w:cs="Arial"/>
          <w:sz w:val="18"/>
          <w:szCs w:val="18"/>
        </w:rPr>
        <w:t>солёное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море соседствует с пресноводным заливом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- </w:t>
      </w:r>
      <w:r>
        <w:rPr>
          <w:rFonts w:ascii="Arial" w:eastAsia="Arial" w:hAnsi="Arial" w:cs="Arial"/>
          <w:color w:val="000000"/>
          <w:sz w:val="18"/>
          <w:szCs w:val="18"/>
        </w:rPr>
        <w:t>уникальный уголок природы, находящийся под охраной ЮНЕСКО.</w:t>
      </w:r>
      <w:r>
        <w:rPr>
          <w:rFonts w:ascii="Arial" w:eastAsia="Arial" w:hAnsi="Arial" w:cs="Arial"/>
          <w:sz w:val="18"/>
          <w:szCs w:val="18"/>
        </w:rPr>
        <w:br/>
      </w:r>
      <w:r>
        <w:rPr>
          <w:rFonts w:ascii="Arial" w:eastAsia="Arial" w:hAnsi="Arial" w:cs="Arial"/>
          <w:b/>
          <w:color w:val="000000"/>
        </w:rPr>
        <w:t xml:space="preserve">Посещение музейного комплекса национального парка. </w:t>
      </w:r>
      <w:r>
        <w:rPr>
          <w:rFonts w:ascii="Arial" w:eastAsia="Arial" w:hAnsi="Arial" w:cs="Arial"/>
          <w:color w:val="000000"/>
          <w:sz w:val="18"/>
          <w:szCs w:val="18"/>
        </w:rPr>
        <w:t>В здании постоянных экспозиций знакомство с историей образования и заселения Куршской косы, с ее растительным и животным миром. В музее под открытым небом – деревня эпохи викингов «</w:t>
      </w:r>
      <w:r>
        <w:rPr>
          <w:rFonts w:ascii="Arial" w:eastAsia="Arial" w:hAnsi="Arial" w:cs="Arial"/>
          <w:sz w:val="18"/>
          <w:szCs w:val="18"/>
        </w:rPr>
        <w:t>Древняя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Самбия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>». Осмотр уникального «танцующего» леса, где стволы деревьев изгибаются самым причудливым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образом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br/>
      </w:r>
      <w:r>
        <w:rPr>
          <w:rFonts w:ascii="Arial" w:eastAsia="Arial" w:hAnsi="Arial" w:cs="Arial"/>
          <w:b/>
          <w:color w:val="000000"/>
        </w:rPr>
        <w:t>Переезд</w:t>
      </w:r>
      <w:r>
        <w:rPr>
          <w:rFonts w:ascii="Arial" w:eastAsia="Arial" w:hAnsi="Arial" w:cs="Arial"/>
          <w:color w:val="000000"/>
        </w:rPr>
        <w:t xml:space="preserve"> на 42 км.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  <w:color w:val="000000"/>
          <w:sz w:val="18"/>
          <w:szCs w:val="18"/>
        </w:rPr>
        <w:t>Здесь у Вас будет возможность подняться на самую высокую дюну Северной Европы - «Эфа» и увидеть одновременно пресноводный залив и соленое море, а также - полюбоваться удивительным дюнным ландшафтом, напоминающим пустыню.</w:t>
      </w:r>
      <w:r>
        <w:rPr>
          <w:rFonts w:ascii="Arial" w:eastAsia="Arial" w:hAnsi="Arial" w:cs="Arial"/>
          <w:sz w:val="18"/>
          <w:szCs w:val="18"/>
        </w:rPr>
        <w:br/>
      </w:r>
      <w:r>
        <w:rPr>
          <w:rFonts w:ascii="Arial" w:eastAsia="Arial" w:hAnsi="Arial" w:cs="Arial"/>
          <w:color w:val="000000"/>
          <w:highlight w:val="white"/>
          <w:u w:val="single"/>
        </w:rPr>
        <w:t>Для желающих</w:t>
      </w:r>
      <w:r>
        <w:rPr>
          <w:rFonts w:ascii="Arial" w:eastAsia="Arial" w:hAnsi="Arial" w:cs="Arial"/>
          <w:color w:val="000000"/>
          <w:highlight w:val="white"/>
        </w:rPr>
        <w:t xml:space="preserve"> приобретение копченой рыбы, покупка изделий из янтаря.</w:t>
      </w:r>
      <w:r>
        <w:rPr>
          <w:rFonts w:ascii="Arial" w:eastAsia="Arial" w:hAnsi="Arial" w:cs="Arial"/>
          <w:highlight w:val="white"/>
        </w:rPr>
        <w:br/>
      </w:r>
      <w:r>
        <w:rPr>
          <w:rFonts w:ascii="Arial" w:eastAsia="Arial" w:hAnsi="Arial" w:cs="Arial"/>
          <w:b/>
          <w:color w:val="000000"/>
          <w:highlight w:val="white"/>
        </w:rPr>
        <w:t xml:space="preserve">Переезд </w:t>
      </w:r>
      <w:r>
        <w:rPr>
          <w:rFonts w:ascii="Arial" w:eastAsia="Arial" w:hAnsi="Arial" w:cs="Arial"/>
          <w:color w:val="000000"/>
          <w:highlight w:val="white"/>
        </w:rPr>
        <w:t>в Зеленоградск (50 км).</w:t>
      </w:r>
      <w:r>
        <w:rPr>
          <w:rFonts w:ascii="Arial" w:eastAsia="Arial" w:hAnsi="Arial" w:cs="Arial"/>
          <w:b/>
          <w:highlight w:val="white"/>
        </w:rPr>
        <w:br/>
      </w:r>
      <w:r>
        <w:rPr>
          <w:rFonts w:ascii="Arial" w:eastAsia="Arial" w:hAnsi="Arial" w:cs="Arial"/>
          <w:b/>
          <w:color w:val="000000"/>
          <w:highlight w:val="white"/>
        </w:rPr>
        <w:t xml:space="preserve">Пешеходная экскурсия по Зеленоградску </w:t>
      </w:r>
      <w:r>
        <w:rPr>
          <w:rFonts w:ascii="Arial" w:eastAsia="Arial" w:hAnsi="Arial" w:cs="Arial"/>
          <w:color w:val="000000"/>
          <w:highlight w:val="white"/>
        </w:rPr>
        <w:t xml:space="preserve">(в прошлом г.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Кранц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). </w:t>
      </w:r>
      <w:r>
        <w:rPr>
          <w:rFonts w:ascii="Arial" w:eastAsia="Arial" w:hAnsi="Arial" w:cs="Arial"/>
          <w:color w:val="000000"/>
          <w:sz w:val="18"/>
          <w:szCs w:val="18"/>
          <w:highlight w:val="white"/>
        </w:rPr>
        <w:t xml:space="preserve">Город расположен в основании Куршской косы. Во время экскурсии – осмотр основных достопримечательностей: водонапорная башня (начало 20 века), бювет королевы Луизы, неоготическое здание почтамта, вилла </w:t>
      </w:r>
      <w:proofErr w:type="spellStart"/>
      <w:r>
        <w:rPr>
          <w:rFonts w:ascii="Arial" w:eastAsia="Arial" w:hAnsi="Arial" w:cs="Arial"/>
          <w:color w:val="000000"/>
          <w:sz w:val="18"/>
          <w:szCs w:val="18"/>
          <w:highlight w:val="white"/>
        </w:rPr>
        <w:t>Крелля</w:t>
      </w:r>
      <w:proofErr w:type="spellEnd"/>
      <w:r>
        <w:rPr>
          <w:rFonts w:ascii="Arial" w:eastAsia="Arial" w:hAnsi="Arial" w:cs="Arial"/>
          <w:color w:val="000000"/>
          <w:sz w:val="18"/>
          <w:szCs w:val="18"/>
          <w:highlight w:val="white"/>
        </w:rPr>
        <w:t>, променад…</w:t>
      </w:r>
      <w:r>
        <w:rPr>
          <w:rFonts w:ascii="Arial" w:eastAsia="Arial" w:hAnsi="Arial" w:cs="Arial"/>
          <w:sz w:val="18"/>
          <w:szCs w:val="18"/>
          <w:highlight w:val="white"/>
        </w:rPr>
        <w:br/>
      </w:r>
      <w:r>
        <w:rPr>
          <w:rFonts w:ascii="Arial" w:eastAsia="Arial" w:hAnsi="Arial" w:cs="Arial"/>
          <w:b/>
          <w:highlight w:val="white"/>
        </w:rPr>
        <w:t>Продолжительность поездки 8-9 часов.</w:t>
      </w:r>
      <w:r>
        <w:rPr>
          <w:rFonts w:ascii="Arial" w:eastAsia="Arial" w:hAnsi="Arial" w:cs="Arial"/>
          <w:b/>
          <w:sz w:val="18"/>
          <w:szCs w:val="18"/>
          <w:highlight w:val="white"/>
        </w:rPr>
        <w:br/>
      </w:r>
      <w:r>
        <w:rPr>
          <w:rFonts w:ascii="Arial" w:eastAsia="Arial" w:hAnsi="Arial" w:cs="Arial"/>
          <w:b/>
          <w:color w:val="000000"/>
          <w:highlight w:val="white"/>
        </w:rPr>
        <w:t>Переезд</w:t>
      </w:r>
      <w:r>
        <w:rPr>
          <w:rFonts w:ascii="Arial" w:eastAsia="Arial" w:hAnsi="Arial" w:cs="Arial"/>
          <w:color w:val="000000"/>
          <w:highlight w:val="white"/>
        </w:rPr>
        <w:t xml:space="preserve"> в Калининград (40 км).</w:t>
      </w:r>
      <w:r>
        <w:rPr>
          <w:rFonts w:ascii="Arial" w:eastAsia="Arial" w:hAnsi="Arial" w:cs="Arial"/>
          <w:highlight w:val="white"/>
        </w:rPr>
        <w:br/>
      </w:r>
      <w:r>
        <w:rPr>
          <w:rFonts w:ascii="Arial" w:eastAsia="Arial" w:hAnsi="Arial" w:cs="Arial"/>
          <w:b/>
          <w:highlight w:val="white"/>
        </w:rPr>
        <w:t>Свободное время.</w:t>
      </w:r>
      <w:r>
        <w:rPr>
          <w:rFonts w:ascii="Arial" w:eastAsia="Arial" w:hAnsi="Arial" w:cs="Arial"/>
          <w:highlight w:val="white"/>
        </w:rPr>
        <w:br/>
      </w:r>
      <w:r>
        <w:rPr>
          <w:rFonts w:ascii="Arial" w:eastAsia="Arial" w:hAnsi="Arial" w:cs="Arial"/>
          <w:i/>
          <w:u w:val="single"/>
        </w:rPr>
        <w:t>За дополнительную плату</w:t>
      </w:r>
      <w:r>
        <w:rPr>
          <w:rFonts w:ascii="Arial" w:eastAsia="Arial" w:hAnsi="Arial" w:cs="Arial"/>
        </w:rPr>
        <w:t xml:space="preserve">: посещение пляжного комплекса «Посейдон»: 9 чаш с подогретой водой, комплекс бань, саун, хамам, пляжная зона, бар. (за доплату 1900 </w:t>
      </w:r>
      <w:proofErr w:type="spellStart"/>
      <w:r>
        <w:rPr>
          <w:rFonts w:ascii="Arial" w:eastAsia="Arial" w:hAnsi="Arial" w:cs="Arial"/>
        </w:rPr>
        <w:t>руб</w:t>
      </w:r>
      <w:proofErr w:type="spellEnd"/>
      <w:r>
        <w:rPr>
          <w:rFonts w:ascii="Arial" w:eastAsia="Arial" w:hAnsi="Arial" w:cs="Arial"/>
        </w:rPr>
        <w:t xml:space="preserve"> – сеанс 2 часа, дети до 14 лет не допускаются). При себе иметь купальные принадлежности.</w:t>
      </w:r>
      <w:r>
        <w:rPr>
          <w:rFonts w:ascii="Arial" w:eastAsia="Arial" w:hAnsi="Arial" w:cs="Arial"/>
        </w:rPr>
        <w:br/>
        <w:t>Возвращение в гостиницу самостоятельно.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  <w:b/>
          <w:color w:val="000000"/>
          <w:sz w:val="22"/>
          <w:szCs w:val="22"/>
        </w:rPr>
        <w:t>5 день</w:t>
      </w:r>
      <w:r>
        <w:rPr>
          <w:rFonts w:ascii="Arial" w:eastAsia="Arial" w:hAnsi="Arial" w:cs="Arial"/>
          <w:b/>
          <w:color w:val="000000"/>
        </w:rPr>
        <w:t xml:space="preserve">: Завтрак </w:t>
      </w:r>
      <w:r>
        <w:rPr>
          <w:rFonts w:ascii="Arial" w:eastAsia="Arial" w:hAnsi="Arial" w:cs="Arial"/>
          <w:color w:val="000000"/>
        </w:rPr>
        <w:t>в гостинице</w:t>
      </w:r>
      <w:r>
        <w:rPr>
          <w:rFonts w:ascii="Arial" w:eastAsia="Arial" w:hAnsi="Arial" w:cs="Arial"/>
          <w:b/>
          <w:color w:val="000000"/>
        </w:rPr>
        <w:t>.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  <w:b/>
          <w:color w:val="000000"/>
        </w:rPr>
        <w:t xml:space="preserve">08.30: Переезд </w:t>
      </w:r>
      <w:r>
        <w:rPr>
          <w:rFonts w:ascii="Arial" w:eastAsia="Arial" w:hAnsi="Arial" w:cs="Arial"/>
          <w:color w:val="000000"/>
        </w:rPr>
        <w:t>в пос. Янтарный (50 км).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  <w:b/>
          <w:color w:val="000000"/>
        </w:rPr>
        <w:t xml:space="preserve">Знакомство с пос. Янтарный: </w:t>
      </w:r>
      <w:r>
        <w:rPr>
          <w:rFonts w:ascii="Arial" w:eastAsia="Arial" w:hAnsi="Arial" w:cs="Arial"/>
          <w:color w:val="000000"/>
          <w:sz w:val="18"/>
          <w:szCs w:val="18"/>
        </w:rPr>
        <w:t>здесь находится крупнейшее в мире месторождение янтаря. Во время экскурсии Вы увидите шахты, в которых добывали янтарь, сможете собственноручно добыть янтарь, который станет лучшим сувениром в память о путешествии в Калининград.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  <w:b/>
          <w:color w:val="000000"/>
        </w:rPr>
        <w:t xml:space="preserve">Посещение музейно-выставочного комплекса «Янтарный замок»,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размещенного в здании крепостного замка.  Экспозиция комплекса знакомит с историей возникновения и развития поселка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Пальмникен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>, с происхождением солнечного камня, методами его обработки. Возможность приобретение изделий из янтаря и янтарной косметики!</w:t>
      </w:r>
      <w:r>
        <w:rPr>
          <w:rFonts w:ascii="Arial" w:eastAsia="Arial" w:hAnsi="Arial" w:cs="Arial"/>
          <w:sz w:val="18"/>
          <w:szCs w:val="18"/>
        </w:rPr>
        <w:br/>
      </w:r>
      <w:r>
        <w:rPr>
          <w:rFonts w:ascii="Arial" w:eastAsia="Arial" w:hAnsi="Arial" w:cs="Arial"/>
          <w:b/>
          <w:color w:val="000000"/>
        </w:rPr>
        <w:t>Осмотр  «города мастеров</w:t>
      </w:r>
      <w:r>
        <w:rPr>
          <w:rFonts w:ascii="Arial" w:eastAsia="Arial" w:hAnsi="Arial" w:cs="Arial"/>
          <w:color w:val="000000"/>
        </w:rPr>
        <w:t xml:space="preserve">» </w:t>
      </w:r>
      <w:r>
        <w:rPr>
          <w:rFonts w:ascii="Arial" w:eastAsia="Arial" w:hAnsi="Arial" w:cs="Arial"/>
          <w:color w:val="000000"/>
          <w:sz w:val="18"/>
          <w:szCs w:val="18"/>
        </w:rPr>
        <w:t>с  многочисленными янтарными лавочками, уникального янтарного дерева, которое поделится своей энергией, подарит силу и здоровье, прогулка по парку Беккера, спуск к морю.</w:t>
      </w:r>
      <w:r>
        <w:rPr>
          <w:rFonts w:ascii="Arial" w:eastAsia="Arial" w:hAnsi="Arial" w:cs="Arial"/>
          <w:sz w:val="18"/>
          <w:szCs w:val="18"/>
        </w:rPr>
        <w:br/>
      </w:r>
      <w:r>
        <w:rPr>
          <w:rFonts w:ascii="Arial" w:eastAsia="Arial" w:hAnsi="Arial" w:cs="Arial"/>
        </w:rPr>
        <w:t xml:space="preserve">Свободное время. </w:t>
      </w:r>
      <w:r>
        <w:rPr>
          <w:rFonts w:ascii="Arial" w:eastAsia="Arial" w:hAnsi="Arial" w:cs="Arial"/>
          <w:b/>
        </w:rPr>
        <w:t>Продолжительность поездки 6 часов.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  <w:b/>
          <w:color w:val="000000"/>
        </w:rPr>
        <w:t>15.00: Возвращение</w:t>
      </w:r>
      <w:r>
        <w:rPr>
          <w:rFonts w:ascii="Arial" w:eastAsia="Arial" w:hAnsi="Arial" w:cs="Arial"/>
          <w:color w:val="000000"/>
        </w:rPr>
        <w:t xml:space="preserve"> в Калининград.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  <w:i/>
          <w:color w:val="000000"/>
          <w:u w:val="single"/>
        </w:rPr>
        <w:t>За дополнительную плату</w:t>
      </w:r>
      <w:r>
        <w:rPr>
          <w:rFonts w:ascii="Arial" w:eastAsia="Arial" w:hAnsi="Arial" w:cs="Arial"/>
          <w:color w:val="000000"/>
        </w:rPr>
        <w:t>: Трансфер в аэропорт (на ЖД вокзал).</w:t>
      </w:r>
    </w:p>
    <w:p w:rsidR="00E633DC" w:rsidRDefault="00E633DC">
      <w:pPr>
        <w:pBdr>
          <w:top w:val="nil"/>
          <w:left w:val="nil"/>
          <w:bottom w:val="nil"/>
          <w:right w:val="nil"/>
          <w:between w:val="nil"/>
        </w:pBdr>
        <w:tabs>
          <w:tab w:val="left" w:pos="3450"/>
        </w:tabs>
        <w:spacing w:line="276" w:lineRule="auto"/>
        <w:rPr>
          <w:rFonts w:ascii="Arial" w:eastAsia="Arial" w:hAnsi="Arial" w:cs="Arial"/>
          <w:color w:val="000000"/>
          <w:sz w:val="12"/>
          <w:szCs w:val="12"/>
        </w:rPr>
      </w:pPr>
    </w:p>
    <w:p w:rsidR="00E633DC" w:rsidRDefault="00E633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:rsidR="00E633DC" w:rsidRDefault="00E633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:rsidR="00E633DC" w:rsidRDefault="00E633DC">
      <w:pPr>
        <w:pBdr>
          <w:top w:val="nil"/>
          <w:left w:val="nil"/>
          <w:bottom w:val="nil"/>
          <w:right w:val="nil"/>
          <w:between w:val="nil"/>
        </w:pBdr>
        <w:tabs>
          <w:tab w:val="left" w:pos="3450"/>
        </w:tabs>
        <w:spacing w:line="240" w:lineRule="auto"/>
        <w:ind w:left="0" w:hanging="2"/>
        <w:rPr>
          <w:color w:val="000000"/>
        </w:rPr>
      </w:pPr>
    </w:p>
    <w:p w:rsidR="00E633DC" w:rsidRDefault="00444F57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</w:rPr>
        <w:t>ФИРМА ОСТАВЛЯЕТ ЗА СОБОЙ ПРАВО ИЗМЕНЯТЬ ПОРЯДОК ПРОВЕДЕНИЯ ЭКСКУРСИЙ!</w:t>
      </w:r>
    </w:p>
    <w:p w:rsidR="00E633DC" w:rsidRDefault="00E633DC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:rsidR="00E633DC" w:rsidRDefault="00E633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:rsidR="00E633DC" w:rsidRDefault="00444F5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40" w:lineRule="auto"/>
        <w:ind w:right="3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В СТОИМОСТЬ ТУРА ВКЛЮЧЕНО:</w:t>
      </w:r>
      <w:r>
        <w:rPr>
          <w:rFonts w:ascii="Arial" w:eastAsia="Arial" w:hAnsi="Arial" w:cs="Arial"/>
          <w:b/>
        </w:rPr>
        <w:br/>
      </w:r>
      <w:r>
        <w:rPr>
          <w:rFonts w:ascii="Arial" w:eastAsia="Arial" w:hAnsi="Arial" w:cs="Arial"/>
          <w:color w:val="000000"/>
        </w:rPr>
        <w:t>- Размещение в гостинице выбранной категории;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  <w:color w:val="000000"/>
        </w:rPr>
        <w:t>- Питание: 4 завтрака,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  <w:color w:val="000000"/>
        </w:rPr>
        <w:t>- Транспортное обслуживание: по программе,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  <w:color w:val="000000"/>
        </w:rPr>
        <w:t xml:space="preserve">- Экскурсионное обслуживание и входные билеты: по программе. </w:t>
      </w:r>
    </w:p>
    <w:p w:rsidR="00E633DC" w:rsidRDefault="00E633D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40" w:lineRule="auto"/>
        <w:ind w:right="30" w:hanging="2"/>
        <w:rPr>
          <w:rFonts w:ascii="Arial" w:eastAsia="Arial" w:hAnsi="Arial" w:cs="Arial"/>
          <w:color w:val="000000"/>
        </w:rPr>
      </w:pPr>
    </w:p>
    <w:p w:rsidR="00E633DC" w:rsidRDefault="00444F5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40" w:lineRule="auto"/>
        <w:ind w:right="3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В СТОИМОСТЬ ТУРА НЕ ВКЛЮЧЕНО:</w:t>
      </w:r>
      <w:r>
        <w:rPr>
          <w:rFonts w:ascii="Arial" w:eastAsia="Arial" w:hAnsi="Arial" w:cs="Arial"/>
          <w:color w:val="000000"/>
        </w:rPr>
        <w:t xml:space="preserve"> </w:t>
      </w:r>
      <w:proofErr w:type="gramStart"/>
      <w:r>
        <w:rPr>
          <w:rFonts w:ascii="Arial" w:eastAsia="Arial" w:hAnsi="Arial" w:cs="Arial"/>
          <w:color w:val="000000"/>
        </w:rPr>
        <w:t>АВИА перелет</w:t>
      </w:r>
      <w:proofErr w:type="gramEnd"/>
      <w:r>
        <w:rPr>
          <w:rFonts w:ascii="Arial" w:eastAsia="Arial" w:hAnsi="Arial" w:cs="Arial"/>
          <w:color w:val="000000"/>
        </w:rPr>
        <w:t xml:space="preserve"> / ЖД проезд «Москва – Калининград – Москва» </w:t>
      </w:r>
    </w:p>
    <w:p w:rsidR="00E633DC" w:rsidRDefault="00E633D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30" w:hanging="2"/>
        <w:rPr>
          <w:rFonts w:ascii="Arial" w:eastAsia="Arial" w:hAnsi="Arial" w:cs="Arial"/>
          <w:color w:val="000000"/>
        </w:rPr>
      </w:pPr>
    </w:p>
    <w:p w:rsidR="00E633DC" w:rsidRDefault="00E633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30" w:hanging="2"/>
        <w:rPr>
          <w:rFonts w:ascii="Arial" w:eastAsia="Arial" w:hAnsi="Arial" w:cs="Arial"/>
        </w:rPr>
      </w:pPr>
    </w:p>
    <w:p w:rsidR="00E633DC" w:rsidRDefault="00E633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30" w:hanging="2"/>
        <w:rPr>
          <w:rFonts w:ascii="Arial" w:eastAsia="Arial" w:hAnsi="Arial" w:cs="Arial"/>
        </w:rPr>
      </w:pPr>
    </w:p>
    <w:p w:rsidR="00E633DC" w:rsidRDefault="00444F5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СТОИМОСТЬ ТУРА на 1 человека:  </w:t>
      </w:r>
    </w:p>
    <w:p w:rsidR="00E633DC" w:rsidRDefault="00E633D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jc w:val="center"/>
        <w:rPr>
          <w:rFonts w:ascii="Arial" w:eastAsia="Arial" w:hAnsi="Arial" w:cs="Arial"/>
          <w:color w:val="000000"/>
        </w:rPr>
      </w:pPr>
    </w:p>
    <w:tbl>
      <w:tblPr>
        <w:tblStyle w:val="afa"/>
        <w:tblW w:w="10740" w:type="dxa"/>
        <w:tblInd w:w="-7" w:type="dxa"/>
        <w:tblLayout w:type="fixed"/>
        <w:tblLook w:val="0000" w:firstRow="0" w:lastRow="0" w:firstColumn="0" w:lastColumn="0" w:noHBand="0" w:noVBand="0"/>
      </w:tblPr>
      <w:tblGrid>
        <w:gridCol w:w="8258"/>
        <w:gridCol w:w="2482"/>
      </w:tblGrid>
      <w:tr w:rsidR="00E633DC">
        <w:tc>
          <w:tcPr>
            <w:tcW w:w="10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3DC" w:rsidRDefault="00444F5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Гостиница «Калининград» 3* завтраки шведский стол</w:t>
            </w:r>
          </w:p>
        </w:tc>
      </w:tr>
      <w:tr w:rsidR="00E633DC">
        <w:trPr>
          <w:trHeight w:val="364"/>
        </w:trPr>
        <w:tc>
          <w:tcPr>
            <w:tcW w:w="8258" w:type="dxa"/>
            <w:tcBorders>
              <w:left w:val="single" w:sz="4" w:space="0" w:color="000000"/>
              <w:bottom w:val="single" w:sz="4" w:space="0" w:color="000000"/>
            </w:tcBorders>
          </w:tcPr>
          <w:p w:rsidR="00E633DC" w:rsidRDefault="00444F5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2-местный номер Стандарт   </w:t>
            </w:r>
          </w:p>
        </w:tc>
        <w:tc>
          <w:tcPr>
            <w:tcW w:w="2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3DC" w:rsidRDefault="007D656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"/>
              </w:tabs>
              <w:spacing w:line="240" w:lineRule="auto"/>
              <w:ind w:hanging="2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i/>
              </w:rPr>
              <w:t>30000</w:t>
            </w:r>
          </w:p>
        </w:tc>
      </w:tr>
      <w:tr w:rsidR="00E633DC">
        <w:trPr>
          <w:trHeight w:val="345"/>
        </w:trPr>
        <w:tc>
          <w:tcPr>
            <w:tcW w:w="8258" w:type="dxa"/>
            <w:tcBorders>
              <w:left w:val="single" w:sz="4" w:space="0" w:color="000000"/>
              <w:bottom w:val="single" w:sz="4" w:space="0" w:color="000000"/>
            </w:tcBorders>
          </w:tcPr>
          <w:p w:rsidR="00E633DC" w:rsidRDefault="00444F5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2-местный номер Стандарт                          </w:t>
            </w:r>
            <w:r>
              <w:rPr>
                <w:rFonts w:ascii="Arial" w:eastAsia="Arial" w:hAnsi="Arial" w:cs="Arial"/>
              </w:rPr>
              <w:t>Ребенок</w:t>
            </w:r>
            <w:r>
              <w:rPr>
                <w:rFonts w:ascii="Arial" w:eastAsia="Arial" w:hAnsi="Arial" w:cs="Arial"/>
                <w:color w:val="000000"/>
              </w:rPr>
              <w:t xml:space="preserve"> до 16 лет на основном месте</w:t>
            </w:r>
          </w:p>
        </w:tc>
        <w:tc>
          <w:tcPr>
            <w:tcW w:w="2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3DC" w:rsidRDefault="007D656F">
            <w:pPr>
              <w:numPr>
                <w:ilvl w:val="0"/>
                <w:numId w:val="2"/>
              </w:numPr>
              <w:tabs>
                <w:tab w:val="left" w:pos="90"/>
              </w:tabs>
              <w:ind w:hanging="2"/>
              <w:jc w:val="center"/>
            </w:pPr>
            <w:r>
              <w:rPr>
                <w:rFonts w:ascii="Arial" w:eastAsia="Arial" w:hAnsi="Arial" w:cs="Arial"/>
                <w:i/>
              </w:rPr>
              <w:t>29200</w:t>
            </w:r>
          </w:p>
        </w:tc>
      </w:tr>
      <w:tr w:rsidR="00E633DC">
        <w:trPr>
          <w:trHeight w:val="392"/>
        </w:trPr>
        <w:tc>
          <w:tcPr>
            <w:tcW w:w="8258" w:type="dxa"/>
            <w:tcBorders>
              <w:left w:val="single" w:sz="4" w:space="0" w:color="000000"/>
              <w:bottom w:val="single" w:sz="4" w:space="0" w:color="000000"/>
            </w:tcBorders>
          </w:tcPr>
          <w:p w:rsidR="00E633DC" w:rsidRDefault="00444F5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2-местный номер Стандарт                          Дополнительное место  </w:t>
            </w:r>
          </w:p>
        </w:tc>
        <w:tc>
          <w:tcPr>
            <w:tcW w:w="2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3DC" w:rsidRDefault="007D656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"/>
              </w:tabs>
              <w:spacing w:line="240" w:lineRule="auto"/>
              <w:ind w:hanging="2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i/>
              </w:rPr>
              <w:t>27900</w:t>
            </w:r>
          </w:p>
        </w:tc>
      </w:tr>
      <w:tr w:rsidR="00E633DC">
        <w:trPr>
          <w:trHeight w:val="357"/>
        </w:trPr>
        <w:tc>
          <w:tcPr>
            <w:tcW w:w="8258" w:type="dxa"/>
            <w:tcBorders>
              <w:left w:val="single" w:sz="4" w:space="0" w:color="000000"/>
              <w:bottom w:val="single" w:sz="4" w:space="0" w:color="000000"/>
            </w:tcBorders>
          </w:tcPr>
          <w:p w:rsidR="00E633DC" w:rsidRDefault="00444F5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1-местный номер Стандарт</w:t>
            </w:r>
          </w:p>
        </w:tc>
        <w:tc>
          <w:tcPr>
            <w:tcW w:w="2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3DC" w:rsidRDefault="007D656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"/>
              </w:tabs>
              <w:spacing w:line="240" w:lineRule="auto"/>
              <w:ind w:hanging="2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i/>
              </w:rPr>
              <w:t>39700</w:t>
            </w:r>
          </w:p>
        </w:tc>
      </w:tr>
    </w:tbl>
    <w:p w:rsidR="00E633DC" w:rsidRDefault="00E633D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hanging="2"/>
        <w:jc w:val="center"/>
        <w:rPr>
          <w:rFonts w:ascii="Arial" w:eastAsia="Arial" w:hAnsi="Arial" w:cs="Arial"/>
          <w:color w:val="000000"/>
        </w:rPr>
      </w:pPr>
    </w:p>
    <w:tbl>
      <w:tblPr>
        <w:tblStyle w:val="afb"/>
        <w:tblW w:w="10757" w:type="dxa"/>
        <w:tblInd w:w="-7" w:type="dxa"/>
        <w:tblLayout w:type="fixed"/>
        <w:tblLook w:val="0000" w:firstRow="0" w:lastRow="0" w:firstColumn="0" w:lastColumn="0" w:noHBand="0" w:noVBand="0"/>
      </w:tblPr>
      <w:tblGrid>
        <w:gridCol w:w="8258"/>
        <w:gridCol w:w="2499"/>
      </w:tblGrid>
      <w:tr w:rsidR="00E633DC">
        <w:tc>
          <w:tcPr>
            <w:tcW w:w="10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3DC" w:rsidRDefault="00444F5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Гостиница «Турист» 3* завтраки шведский стол</w:t>
            </w:r>
          </w:p>
        </w:tc>
      </w:tr>
      <w:tr w:rsidR="00E633DC">
        <w:trPr>
          <w:trHeight w:val="364"/>
        </w:trPr>
        <w:tc>
          <w:tcPr>
            <w:tcW w:w="8258" w:type="dxa"/>
            <w:tcBorders>
              <w:left w:val="single" w:sz="4" w:space="0" w:color="000000"/>
              <w:bottom w:val="single" w:sz="4" w:space="0" w:color="000000"/>
            </w:tcBorders>
          </w:tcPr>
          <w:p w:rsidR="00E633DC" w:rsidRDefault="00444F5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2-местный номер Стандарт   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3DC" w:rsidRDefault="007D656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"/>
              </w:tabs>
              <w:spacing w:line="240" w:lineRule="auto"/>
              <w:ind w:hanging="2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i/>
              </w:rPr>
              <w:t>28700</w:t>
            </w:r>
          </w:p>
        </w:tc>
      </w:tr>
      <w:tr w:rsidR="00E633DC">
        <w:trPr>
          <w:trHeight w:val="345"/>
        </w:trPr>
        <w:tc>
          <w:tcPr>
            <w:tcW w:w="8258" w:type="dxa"/>
            <w:tcBorders>
              <w:left w:val="single" w:sz="4" w:space="0" w:color="000000"/>
              <w:bottom w:val="single" w:sz="4" w:space="0" w:color="000000"/>
            </w:tcBorders>
          </w:tcPr>
          <w:p w:rsidR="00E633DC" w:rsidRDefault="00444F5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2-местный номер Стандарт                          </w:t>
            </w:r>
            <w:r>
              <w:rPr>
                <w:rFonts w:ascii="Arial" w:eastAsia="Arial" w:hAnsi="Arial" w:cs="Arial"/>
              </w:rPr>
              <w:t>Ребенок</w:t>
            </w:r>
            <w:r>
              <w:rPr>
                <w:rFonts w:ascii="Arial" w:eastAsia="Arial" w:hAnsi="Arial" w:cs="Arial"/>
                <w:color w:val="000000"/>
              </w:rPr>
              <w:t xml:space="preserve"> до 16 лет на основном месте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3DC" w:rsidRDefault="00444F57" w:rsidP="007D656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"/>
              </w:tabs>
              <w:spacing w:line="240" w:lineRule="auto"/>
              <w:ind w:hanging="2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  <w:r w:rsidR="007D656F">
              <w:rPr>
                <w:rFonts w:ascii="Arial" w:eastAsia="Arial" w:hAnsi="Arial" w:cs="Arial"/>
                <w:i/>
              </w:rPr>
              <w:t>27900</w:t>
            </w:r>
          </w:p>
        </w:tc>
      </w:tr>
      <w:tr w:rsidR="00E633DC">
        <w:trPr>
          <w:trHeight w:val="392"/>
        </w:trPr>
        <w:tc>
          <w:tcPr>
            <w:tcW w:w="8258" w:type="dxa"/>
            <w:tcBorders>
              <w:left w:val="single" w:sz="4" w:space="0" w:color="000000"/>
              <w:bottom w:val="single" w:sz="4" w:space="0" w:color="000000"/>
            </w:tcBorders>
          </w:tcPr>
          <w:p w:rsidR="00E633DC" w:rsidRDefault="00444F5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2-местный номер Стандарт                          Дополнительное место  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3DC" w:rsidRDefault="007D656F">
            <w:pPr>
              <w:numPr>
                <w:ilvl w:val="0"/>
                <w:numId w:val="2"/>
              </w:numPr>
              <w:tabs>
                <w:tab w:val="left" w:pos="90"/>
              </w:tabs>
              <w:ind w:hanging="2"/>
              <w:jc w:val="center"/>
            </w:pPr>
            <w:r>
              <w:rPr>
                <w:rFonts w:ascii="Arial" w:eastAsia="Arial" w:hAnsi="Arial" w:cs="Arial"/>
                <w:i/>
              </w:rPr>
              <w:t>26600</w:t>
            </w:r>
          </w:p>
        </w:tc>
      </w:tr>
      <w:tr w:rsidR="00E633DC">
        <w:trPr>
          <w:trHeight w:val="357"/>
        </w:trPr>
        <w:tc>
          <w:tcPr>
            <w:tcW w:w="8258" w:type="dxa"/>
            <w:tcBorders>
              <w:left w:val="single" w:sz="4" w:space="0" w:color="000000"/>
              <w:bottom w:val="single" w:sz="4" w:space="0" w:color="000000"/>
            </w:tcBorders>
          </w:tcPr>
          <w:p w:rsidR="00E633DC" w:rsidRDefault="00444F5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1-местный номер Стандарт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3DC" w:rsidRDefault="007D656F">
            <w:pPr>
              <w:numPr>
                <w:ilvl w:val="0"/>
                <w:numId w:val="2"/>
              </w:numPr>
              <w:tabs>
                <w:tab w:val="left" w:pos="90"/>
              </w:tabs>
              <w:ind w:hanging="2"/>
              <w:jc w:val="center"/>
            </w:pPr>
            <w:r>
              <w:rPr>
                <w:rFonts w:ascii="Arial" w:eastAsia="Arial" w:hAnsi="Arial" w:cs="Arial"/>
                <w:i/>
              </w:rPr>
              <w:t>38600</w:t>
            </w:r>
            <w:bookmarkStart w:id="0" w:name="_GoBack"/>
            <w:bookmarkEnd w:id="0"/>
          </w:p>
        </w:tc>
      </w:tr>
    </w:tbl>
    <w:p w:rsidR="00E633DC" w:rsidRDefault="00E633D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jc w:val="center"/>
        <w:rPr>
          <w:rFonts w:ascii="Arial" w:eastAsia="Arial" w:hAnsi="Arial" w:cs="Arial"/>
          <w:color w:val="000000"/>
        </w:rPr>
      </w:pPr>
    </w:p>
    <w:p w:rsidR="00E633DC" w:rsidRDefault="00E633D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jc w:val="center"/>
        <w:rPr>
          <w:rFonts w:ascii="Arial" w:eastAsia="Arial" w:hAnsi="Arial" w:cs="Arial"/>
          <w:color w:val="000000"/>
        </w:rPr>
      </w:pPr>
    </w:p>
    <w:p w:rsidR="00E633DC" w:rsidRDefault="00E633D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jc w:val="center"/>
        <w:rPr>
          <w:rFonts w:ascii="Arial" w:eastAsia="Arial" w:hAnsi="Arial" w:cs="Arial"/>
          <w:color w:val="000000"/>
        </w:rPr>
      </w:pPr>
    </w:p>
    <w:p w:rsidR="00E633DC" w:rsidRDefault="00E633D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:rsidR="00E633DC" w:rsidRDefault="00E633D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hanging="2"/>
        <w:jc w:val="center"/>
        <w:rPr>
          <w:rFonts w:ascii="Arial" w:eastAsia="Arial" w:hAnsi="Arial" w:cs="Arial"/>
          <w:color w:val="000000"/>
        </w:rPr>
      </w:pPr>
    </w:p>
    <w:p w:rsidR="00E633DC" w:rsidRDefault="00E633D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"/>
        </w:tabs>
        <w:spacing w:line="240" w:lineRule="auto"/>
        <w:ind w:hanging="2"/>
        <w:rPr>
          <w:rFonts w:ascii="Arial" w:eastAsia="Arial" w:hAnsi="Arial" w:cs="Arial"/>
          <w:color w:val="000000"/>
        </w:rPr>
      </w:pPr>
    </w:p>
    <w:p w:rsidR="00E633DC" w:rsidRDefault="00444F5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"/>
        </w:tabs>
        <w:spacing w:line="240" w:lineRule="auto"/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СТОИМОСТЬ ДОПОЛНИТЕЛЬНЫХ СУТОК в гостинице:</w:t>
      </w:r>
    </w:p>
    <w:p w:rsidR="00E633DC" w:rsidRDefault="00E633D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"/>
        </w:tabs>
        <w:spacing w:line="240" w:lineRule="auto"/>
        <w:ind w:hanging="2"/>
        <w:rPr>
          <w:rFonts w:ascii="Arial" w:eastAsia="Arial" w:hAnsi="Arial" w:cs="Arial"/>
          <w:color w:val="000000"/>
        </w:rPr>
      </w:pPr>
    </w:p>
    <w:tbl>
      <w:tblPr>
        <w:tblStyle w:val="afc"/>
        <w:tblW w:w="10757" w:type="dxa"/>
        <w:tblInd w:w="-3" w:type="dxa"/>
        <w:tblLayout w:type="fixed"/>
        <w:tblLook w:val="0000" w:firstRow="0" w:lastRow="0" w:firstColumn="0" w:lastColumn="0" w:noHBand="0" w:noVBand="0"/>
      </w:tblPr>
      <w:tblGrid>
        <w:gridCol w:w="3506"/>
        <w:gridCol w:w="3758"/>
        <w:gridCol w:w="3493"/>
      </w:tblGrid>
      <w:tr w:rsidR="00E633DC"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33DC" w:rsidRDefault="00444F5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Гостиница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33DC" w:rsidRDefault="00444F5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1-местный номер с завтраком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3DC" w:rsidRDefault="00444F5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2-местный номер с завтраком</w:t>
            </w:r>
          </w:p>
        </w:tc>
      </w:tr>
      <w:tr w:rsidR="007D656F">
        <w:tc>
          <w:tcPr>
            <w:tcW w:w="3506" w:type="dxa"/>
            <w:tcBorders>
              <w:left w:val="single" w:sz="4" w:space="0" w:color="000000"/>
              <w:bottom w:val="single" w:sz="4" w:space="0" w:color="000000"/>
            </w:tcBorders>
          </w:tcPr>
          <w:p w:rsidR="007D656F" w:rsidRDefault="007D656F" w:rsidP="007D656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«Калининград» 3*</w:t>
            </w:r>
          </w:p>
        </w:tc>
        <w:tc>
          <w:tcPr>
            <w:tcW w:w="3758" w:type="dxa"/>
            <w:tcBorders>
              <w:left w:val="single" w:sz="4" w:space="0" w:color="000000"/>
              <w:bottom w:val="single" w:sz="4" w:space="0" w:color="000000"/>
            </w:tcBorders>
          </w:tcPr>
          <w:p w:rsidR="007D656F" w:rsidRDefault="007D656F" w:rsidP="007D656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</w:rPr>
              <w:t xml:space="preserve">6400 </w:t>
            </w:r>
          </w:p>
        </w:tc>
        <w:tc>
          <w:tcPr>
            <w:tcW w:w="3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56F" w:rsidRDefault="007D656F" w:rsidP="007D656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i/>
              </w:rPr>
              <w:t>8200</w:t>
            </w:r>
          </w:p>
        </w:tc>
      </w:tr>
      <w:tr w:rsidR="007D656F">
        <w:tc>
          <w:tcPr>
            <w:tcW w:w="3506" w:type="dxa"/>
            <w:tcBorders>
              <w:left w:val="single" w:sz="4" w:space="0" w:color="000000"/>
              <w:bottom w:val="single" w:sz="4" w:space="0" w:color="000000"/>
            </w:tcBorders>
          </w:tcPr>
          <w:p w:rsidR="007D656F" w:rsidRDefault="007D656F" w:rsidP="007D656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«Турист» 3*</w:t>
            </w:r>
          </w:p>
        </w:tc>
        <w:tc>
          <w:tcPr>
            <w:tcW w:w="3758" w:type="dxa"/>
            <w:tcBorders>
              <w:left w:val="single" w:sz="4" w:space="0" w:color="000000"/>
              <w:bottom w:val="single" w:sz="4" w:space="0" w:color="000000"/>
            </w:tcBorders>
          </w:tcPr>
          <w:p w:rsidR="007D656F" w:rsidRDefault="007D656F" w:rsidP="007D656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</w:rPr>
              <w:t>5700</w:t>
            </w:r>
          </w:p>
        </w:tc>
        <w:tc>
          <w:tcPr>
            <w:tcW w:w="3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56F" w:rsidRDefault="007D656F" w:rsidP="007D656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i/>
              </w:rPr>
              <w:t>7200</w:t>
            </w:r>
          </w:p>
        </w:tc>
      </w:tr>
    </w:tbl>
    <w:p w:rsidR="00E633DC" w:rsidRDefault="00E633D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"/>
        </w:tabs>
        <w:spacing w:line="240" w:lineRule="auto"/>
        <w:ind w:hanging="2"/>
        <w:rPr>
          <w:color w:val="000000"/>
        </w:rPr>
      </w:pPr>
    </w:p>
    <w:p w:rsidR="00E633DC" w:rsidRDefault="00E633D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40" w:lineRule="auto"/>
        <w:ind w:hanging="2"/>
        <w:rPr>
          <w:color w:val="000000"/>
        </w:rPr>
      </w:pPr>
    </w:p>
    <w:p w:rsidR="00E633DC" w:rsidRDefault="00444F5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"/>
        </w:tabs>
        <w:spacing w:line="240" w:lineRule="auto"/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В СТОИМОСТЬ НЕ ВКЛЮЧЕНО: </w:t>
      </w:r>
      <w:proofErr w:type="gramStart"/>
      <w:r>
        <w:rPr>
          <w:rFonts w:ascii="Arial" w:eastAsia="Arial" w:hAnsi="Arial" w:cs="Arial"/>
          <w:color w:val="000000"/>
        </w:rPr>
        <w:t>АВИА перелет</w:t>
      </w:r>
      <w:proofErr w:type="gramEnd"/>
      <w:r>
        <w:rPr>
          <w:rFonts w:ascii="Arial" w:eastAsia="Arial" w:hAnsi="Arial" w:cs="Arial"/>
          <w:color w:val="000000"/>
        </w:rPr>
        <w:t xml:space="preserve"> «Москва-Калининград-Москва» </w:t>
      </w:r>
    </w:p>
    <w:p w:rsidR="00E633DC" w:rsidRDefault="00E633D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"/>
        </w:tabs>
        <w:spacing w:line="240" w:lineRule="auto"/>
        <w:ind w:hanging="2"/>
        <w:rPr>
          <w:rFonts w:ascii="Arial" w:eastAsia="Arial" w:hAnsi="Arial" w:cs="Arial"/>
          <w:color w:val="000000"/>
        </w:rPr>
      </w:pPr>
    </w:p>
    <w:p w:rsidR="00E633DC" w:rsidRDefault="00444F5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"/>
        </w:tabs>
        <w:spacing w:line="240" w:lineRule="auto"/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ЗА ДОПОЛНИТЕЛЬНУЮ ПЛАТУ (НЕТТО!):</w:t>
      </w:r>
    </w:p>
    <w:p w:rsidR="00E633DC" w:rsidRDefault="00444F5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"/>
        </w:tabs>
        <w:spacing w:line="240" w:lineRule="auto"/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- Трансфер «ЖД вокзал-гостиница» -</w:t>
      </w:r>
      <w:r>
        <w:rPr>
          <w:rFonts w:ascii="Arial" w:eastAsia="Arial" w:hAnsi="Arial" w:cs="Arial"/>
        </w:rPr>
        <w:t xml:space="preserve"> 800 руб.</w:t>
      </w:r>
      <w:r>
        <w:rPr>
          <w:rFonts w:ascii="Arial" w:eastAsia="Arial" w:hAnsi="Arial" w:cs="Arial"/>
          <w:color w:val="000000"/>
        </w:rPr>
        <w:t xml:space="preserve"> за автомобиль (до 4 человек)</w:t>
      </w:r>
    </w:p>
    <w:p w:rsidR="00E633DC" w:rsidRDefault="00444F5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"/>
        </w:tabs>
        <w:spacing w:line="240" w:lineRule="auto"/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- Трансфер «Гостиница-ЖД вокзал» - </w:t>
      </w:r>
      <w:r>
        <w:rPr>
          <w:rFonts w:ascii="Arial" w:eastAsia="Arial" w:hAnsi="Arial" w:cs="Arial"/>
        </w:rPr>
        <w:t>800 руб.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</w:rPr>
        <w:t>з</w:t>
      </w:r>
      <w:r>
        <w:rPr>
          <w:rFonts w:ascii="Arial" w:eastAsia="Arial" w:hAnsi="Arial" w:cs="Arial"/>
          <w:color w:val="000000"/>
        </w:rPr>
        <w:t>а автомобиль (до 4 человек)</w:t>
      </w:r>
    </w:p>
    <w:p w:rsidR="00E633DC" w:rsidRDefault="00444F5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"/>
        </w:tabs>
        <w:spacing w:line="240" w:lineRule="auto"/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- Трансфер «Аэропорт-гостиница» - 1</w:t>
      </w:r>
      <w:r>
        <w:rPr>
          <w:rFonts w:ascii="Arial" w:eastAsia="Arial" w:hAnsi="Arial" w:cs="Arial"/>
        </w:rPr>
        <w:t xml:space="preserve">500 </w:t>
      </w:r>
      <w:r>
        <w:rPr>
          <w:rFonts w:ascii="Arial" w:eastAsia="Arial" w:hAnsi="Arial" w:cs="Arial"/>
          <w:color w:val="000000"/>
        </w:rPr>
        <w:t>руб. за автомобиль (до 4 человек)</w:t>
      </w:r>
    </w:p>
    <w:p w:rsidR="00E633DC" w:rsidRDefault="00444F5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"/>
        </w:tabs>
        <w:spacing w:line="240" w:lineRule="auto"/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- Трансфер «Гостиница-аэропорт» - </w:t>
      </w:r>
      <w:r>
        <w:rPr>
          <w:rFonts w:ascii="Arial" w:eastAsia="Arial" w:hAnsi="Arial" w:cs="Arial"/>
        </w:rPr>
        <w:t>1500 руб</w:t>
      </w:r>
      <w:r>
        <w:rPr>
          <w:rFonts w:ascii="Arial" w:eastAsia="Arial" w:hAnsi="Arial" w:cs="Arial"/>
          <w:color w:val="000000"/>
        </w:rPr>
        <w:t xml:space="preserve">. За автомобиль (до 4 человек) </w:t>
      </w:r>
    </w:p>
    <w:p w:rsidR="00E633DC" w:rsidRDefault="00444F5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- Посещение мини-концерта органной музыки: </w:t>
      </w:r>
      <w:r>
        <w:rPr>
          <w:rFonts w:ascii="Arial" w:eastAsia="Arial" w:hAnsi="Arial" w:cs="Arial"/>
          <w:i/>
        </w:rPr>
        <w:t>6</w:t>
      </w:r>
      <w:r>
        <w:rPr>
          <w:rFonts w:ascii="Arial" w:eastAsia="Arial" w:hAnsi="Arial" w:cs="Arial"/>
          <w:i/>
          <w:color w:val="000000"/>
        </w:rPr>
        <w:t xml:space="preserve">00 </w:t>
      </w:r>
      <w:proofErr w:type="spellStart"/>
      <w:proofErr w:type="gramStart"/>
      <w:r>
        <w:rPr>
          <w:rFonts w:ascii="Arial" w:eastAsia="Arial" w:hAnsi="Arial" w:cs="Arial"/>
          <w:i/>
          <w:color w:val="000000"/>
        </w:rPr>
        <w:t>руб.взр</w:t>
      </w:r>
      <w:proofErr w:type="spellEnd"/>
      <w:proofErr w:type="gramEnd"/>
      <w:r>
        <w:rPr>
          <w:rFonts w:ascii="Arial" w:eastAsia="Arial" w:hAnsi="Arial" w:cs="Arial"/>
          <w:i/>
          <w:color w:val="000000"/>
        </w:rPr>
        <w:t>., 3</w:t>
      </w:r>
      <w:r>
        <w:rPr>
          <w:rFonts w:ascii="Arial" w:eastAsia="Arial" w:hAnsi="Arial" w:cs="Arial"/>
          <w:i/>
        </w:rPr>
        <w:t>5</w:t>
      </w:r>
      <w:r>
        <w:rPr>
          <w:rFonts w:ascii="Arial" w:eastAsia="Arial" w:hAnsi="Arial" w:cs="Arial"/>
          <w:i/>
          <w:color w:val="000000"/>
        </w:rPr>
        <w:t>0р./пенс., 2</w:t>
      </w:r>
      <w:r>
        <w:rPr>
          <w:rFonts w:ascii="Arial" w:eastAsia="Arial" w:hAnsi="Arial" w:cs="Arial"/>
          <w:i/>
        </w:rPr>
        <w:t>5</w:t>
      </w:r>
      <w:r>
        <w:rPr>
          <w:rFonts w:ascii="Arial" w:eastAsia="Arial" w:hAnsi="Arial" w:cs="Arial"/>
          <w:i/>
          <w:color w:val="000000"/>
        </w:rPr>
        <w:t xml:space="preserve">0 руб./ школ. </w:t>
      </w:r>
      <w:r>
        <w:rPr>
          <w:rFonts w:ascii="Arial" w:eastAsia="Arial" w:hAnsi="Arial" w:cs="Arial"/>
          <w:color w:val="000000"/>
        </w:rPr>
        <w:t xml:space="preserve"> (</w:t>
      </w:r>
      <w:r>
        <w:rPr>
          <w:rFonts w:ascii="Arial" w:eastAsia="Arial" w:hAnsi="Arial" w:cs="Arial"/>
          <w:color w:val="000000"/>
          <w:u w:val="single"/>
        </w:rPr>
        <w:t>оплата на месте</w:t>
      </w:r>
      <w:r>
        <w:rPr>
          <w:rFonts w:ascii="Arial" w:eastAsia="Arial" w:hAnsi="Arial" w:cs="Arial"/>
          <w:color w:val="000000"/>
        </w:rPr>
        <w:t xml:space="preserve">) </w:t>
      </w:r>
    </w:p>
    <w:p w:rsidR="00E633DC" w:rsidRDefault="00444F5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450"/>
          <w:tab w:val="left" w:pos="4335"/>
        </w:tabs>
        <w:spacing w:line="240" w:lineRule="auto"/>
        <w:ind w:hanging="2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- Посещение пляжного комплекса «Посейдон» (дети до 14 лет не допускаются!): </w:t>
      </w:r>
      <w:r>
        <w:rPr>
          <w:rFonts w:ascii="Arial" w:eastAsia="Arial" w:hAnsi="Arial" w:cs="Arial"/>
          <w:i/>
          <w:color w:val="000000"/>
        </w:rPr>
        <w:t>1</w:t>
      </w:r>
      <w:r>
        <w:rPr>
          <w:rFonts w:ascii="Arial" w:eastAsia="Arial" w:hAnsi="Arial" w:cs="Arial"/>
          <w:i/>
        </w:rPr>
        <w:t>9</w:t>
      </w:r>
      <w:r>
        <w:rPr>
          <w:rFonts w:ascii="Arial" w:eastAsia="Arial" w:hAnsi="Arial" w:cs="Arial"/>
          <w:i/>
          <w:color w:val="000000"/>
        </w:rPr>
        <w:t>00р./сеанс 2 часа</w:t>
      </w:r>
      <w:r>
        <w:rPr>
          <w:rFonts w:ascii="Arial" w:eastAsia="Arial" w:hAnsi="Arial" w:cs="Arial"/>
          <w:color w:val="000000"/>
        </w:rPr>
        <w:t>. (</w:t>
      </w:r>
      <w:r>
        <w:rPr>
          <w:rFonts w:ascii="Arial" w:eastAsia="Arial" w:hAnsi="Arial" w:cs="Arial"/>
          <w:color w:val="000000"/>
          <w:u w:val="single"/>
        </w:rPr>
        <w:t>оплата на месте</w:t>
      </w:r>
      <w:r>
        <w:rPr>
          <w:rFonts w:ascii="Arial" w:eastAsia="Arial" w:hAnsi="Arial" w:cs="Arial"/>
          <w:color w:val="000000"/>
        </w:rPr>
        <w:t>)</w:t>
      </w:r>
      <w:r>
        <w:rPr>
          <w:rFonts w:ascii="Arial" w:eastAsia="Arial" w:hAnsi="Arial" w:cs="Arial"/>
          <w:color w:val="000000"/>
        </w:rPr>
        <w:br/>
      </w:r>
    </w:p>
    <w:p w:rsidR="00E633DC" w:rsidRDefault="00E633D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450"/>
          <w:tab w:val="left" w:pos="4335"/>
        </w:tabs>
        <w:spacing w:line="240" w:lineRule="auto"/>
        <w:ind w:hanging="2"/>
        <w:rPr>
          <w:color w:val="000000"/>
        </w:rPr>
      </w:pPr>
    </w:p>
    <w:p w:rsidR="00E633DC" w:rsidRDefault="00444F5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450"/>
          <w:tab w:val="left" w:pos="4335"/>
        </w:tabs>
        <w:spacing w:line="240" w:lineRule="auto"/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ВНИМАНИЕ: </w:t>
      </w:r>
    </w:p>
    <w:p w:rsidR="00E633DC" w:rsidRDefault="00444F5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450"/>
          <w:tab w:val="left" w:pos="4335"/>
        </w:tabs>
        <w:spacing w:line="240" w:lineRule="auto"/>
        <w:ind w:hanging="2"/>
        <w:rPr>
          <w:rFonts w:ascii="Arial" w:eastAsia="Arial" w:hAnsi="Arial" w:cs="Arial"/>
          <w:b/>
          <w:color w:val="000000"/>
          <w:u w:val="single"/>
        </w:rPr>
      </w:pPr>
      <w:r>
        <w:rPr>
          <w:rFonts w:ascii="Arial" w:eastAsia="Arial" w:hAnsi="Arial" w:cs="Arial"/>
          <w:color w:val="000000"/>
        </w:rPr>
        <w:t>- Сбор группы в первый день: 14.30 — в гостинице «Турист», в 14.45 — в гостинице «Калининград».</w:t>
      </w:r>
      <w:r>
        <w:rPr>
          <w:rFonts w:ascii="Arial" w:eastAsia="Arial" w:hAnsi="Arial" w:cs="Arial"/>
          <w:color w:val="000000"/>
        </w:rPr>
        <w:br/>
        <w:t>- Дополнительное место при 3-местном размещении: в гостинице «Турист», в гостинице «Калининград» - диван.</w:t>
      </w:r>
    </w:p>
    <w:p w:rsidR="00E633DC" w:rsidRDefault="00444F5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450"/>
          <w:tab w:val="left" w:pos="4335"/>
        </w:tabs>
        <w:spacing w:line="240" w:lineRule="auto"/>
        <w:ind w:hanging="2"/>
        <w:rPr>
          <w:rFonts w:ascii="Arial" w:eastAsia="Arial" w:hAnsi="Arial" w:cs="Arial"/>
          <w:color w:val="000000"/>
          <w:u w:val="single"/>
        </w:rPr>
      </w:pPr>
      <w:r>
        <w:rPr>
          <w:rFonts w:ascii="Arial" w:eastAsia="Arial" w:hAnsi="Arial" w:cs="Arial"/>
          <w:color w:val="000000"/>
        </w:rPr>
        <w:t>- Час заселения в гостинице: 14.00 – гостиница «Турист», 15.00 – гостиница «Калининград».</w:t>
      </w:r>
    </w:p>
    <w:p w:rsidR="00E633DC" w:rsidRDefault="00E633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:rsidR="00E633DC" w:rsidRDefault="00444F5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u w:val="single"/>
        </w:rPr>
        <w:t>ОПИСАНИЕ ГОСТИНИЦ:</w:t>
      </w:r>
    </w:p>
    <w:p w:rsidR="00E633DC" w:rsidRDefault="00444F5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2"/>
          <w:szCs w:val="12"/>
        </w:rPr>
      </w:pPr>
      <w:r>
        <w:rPr>
          <w:rFonts w:ascii="Arial" w:eastAsia="Arial" w:hAnsi="Arial" w:cs="Arial"/>
          <w:b/>
          <w:color w:val="000000"/>
        </w:rPr>
        <w:t xml:space="preserve">Гостиница «Калининград». </w:t>
      </w:r>
      <w:r>
        <w:rPr>
          <w:rFonts w:ascii="Arial" w:eastAsia="Arial" w:hAnsi="Arial" w:cs="Arial"/>
          <w:color w:val="000000"/>
        </w:rPr>
        <w:t xml:space="preserve">Расположена в историческом центре города. Из окон гостиницы открывается панорама острова Канта и раскопок замка, камни которого послужили когда-то отправной точкой многовековой истории города. В гостинице: ресторан, бары, бильярд, салон красоты, прачечная, химчистка, обмен валюты, камера хранения, международная телефонная связь, спутниковое телевидение, интернет. Меню ресторана и нескольких баров рассчитаны на вкус любого путешественника.  В каждом номере - телефон, спутниковое ТВ, доступ в интернет, санузел, электронные замки, шкаф для одежды, мягкая мебель, рабочий стол. </w:t>
      </w:r>
    </w:p>
    <w:p w:rsidR="00E633DC" w:rsidRDefault="00E633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12"/>
          <w:szCs w:val="12"/>
        </w:rPr>
      </w:pPr>
    </w:p>
    <w:p w:rsidR="00E633DC" w:rsidRDefault="00444F5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Гостиница «Турист».  </w:t>
      </w:r>
      <w:r>
        <w:rPr>
          <w:rFonts w:ascii="Arial" w:eastAsia="Arial" w:hAnsi="Arial" w:cs="Arial"/>
          <w:color w:val="000000"/>
        </w:rPr>
        <w:t xml:space="preserve">Расположена в центральной части города, на живописном берегу пруда «Верхний». После ремонта гостиничный комплекс отвечает общеевропейскому уровню сервиса. </w:t>
      </w:r>
    </w:p>
    <w:p w:rsidR="00E633DC" w:rsidRDefault="00444F5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В номерах: кондиционер, фен, бесплатный проводной Интернет, телевизор, сейф, мини-бар. К услугам гостей предоставляются номера для курящих и некурящих. В гостинице: камера хранения, банкомат, интернет-киоск, факс, международная/междугородная телефонная связь, ресторан, Стейк-</w:t>
      </w:r>
      <w:proofErr w:type="spellStart"/>
      <w:r>
        <w:rPr>
          <w:rFonts w:ascii="Arial" w:eastAsia="Arial" w:hAnsi="Arial" w:cs="Arial"/>
          <w:color w:val="000000"/>
        </w:rPr>
        <w:t>хаус</w:t>
      </w:r>
      <w:proofErr w:type="spellEnd"/>
      <w:r>
        <w:rPr>
          <w:rFonts w:ascii="Arial" w:eastAsia="Arial" w:hAnsi="Arial" w:cs="Arial"/>
          <w:color w:val="000000"/>
        </w:rPr>
        <w:t xml:space="preserve"> (гриль-бар), кафе, ночной клуб.                                                                       </w:t>
      </w:r>
    </w:p>
    <w:p w:rsidR="00E633DC" w:rsidRDefault="00E633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sectPr w:rsidR="00E633DC">
      <w:pgSz w:w="11906" w:h="16838"/>
      <w:pgMar w:top="567" w:right="468" w:bottom="567" w:left="683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vetlanaC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40268"/>
    <w:multiLevelType w:val="multilevel"/>
    <w:tmpl w:val="F5BAAB0E"/>
    <w:lvl w:ilvl="0">
      <w:start w:val="1"/>
      <w:numFmt w:val="decimal"/>
      <w:pStyle w:val="1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/>
        <w:color w:val="000000"/>
        <w:vertAlign w:val="baseline"/>
      </w:rPr>
    </w:lvl>
    <w:lvl w:ilvl="1">
      <w:start w:val="1"/>
      <w:numFmt w:val="decimal"/>
      <w:pStyle w:val="2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pStyle w:val="3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pStyle w:val="4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pStyle w:val="5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pStyle w:val="6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pStyle w:val="7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pStyle w:val="8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pStyle w:val="9"/>
      <w:lvlText w:val=""/>
      <w:lvlJc w:val="left"/>
      <w:pPr>
        <w:ind w:left="0" w:firstLine="0"/>
      </w:pPr>
      <w:rPr>
        <w:vertAlign w:val="baseline"/>
      </w:rPr>
    </w:lvl>
  </w:abstractNum>
  <w:abstractNum w:abstractNumId="1" w15:restartNumberingAfterBreak="0">
    <w:nsid w:val="24F33263"/>
    <w:multiLevelType w:val="multilevel"/>
    <w:tmpl w:val="863AE5A0"/>
    <w:lvl w:ilvl="0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/>
        <w:color w:val="000000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2" w15:restartNumberingAfterBreak="0">
    <w:nsid w:val="63C83EFE"/>
    <w:multiLevelType w:val="multilevel"/>
    <w:tmpl w:val="92847856"/>
    <w:lvl w:ilvl="0">
      <w:start w:val="1"/>
      <w:numFmt w:val="decimal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  <w:b/>
        <w:color w:val="000000"/>
        <w:sz w:val="20"/>
        <w:szCs w:val="20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3DC"/>
    <w:rsid w:val="00444F57"/>
    <w:rsid w:val="007D656F"/>
    <w:rsid w:val="00E63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9CFAD24"/>
  <w15:docId w15:val="{2BF77E5C-0F6A-4A43-B072-C8BD53212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ar-SA"/>
    </w:rPr>
  </w:style>
  <w:style w:type="paragraph" w:styleId="1">
    <w:name w:val="heading 1"/>
    <w:basedOn w:val="a"/>
    <w:next w:val="a"/>
    <w:pPr>
      <w:keepNext/>
      <w:numPr>
        <w:numId w:val="1"/>
      </w:numPr>
    </w:pPr>
    <w:rPr>
      <w:sz w:val="28"/>
    </w:rPr>
  </w:style>
  <w:style w:type="paragraph" w:styleId="2">
    <w:name w:val="heading 2"/>
    <w:basedOn w:val="a"/>
    <w:next w:val="a"/>
    <w:pPr>
      <w:keepNext/>
      <w:numPr>
        <w:ilvl w:val="1"/>
        <w:numId w:val="1"/>
      </w:numPr>
      <w:outlineLvl w:val="1"/>
    </w:pPr>
    <w:rPr>
      <w:b/>
      <w:sz w:val="32"/>
    </w:rPr>
  </w:style>
  <w:style w:type="paragraph" w:styleId="3">
    <w:name w:val="heading 3"/>
    <w:basedOn w:val="a"/>
    <w:next w:val="a"/>
    <w:pPr>
      <w:keepNext/>
      <w:numPr>
        <w:ilvl w:val="2"/>
        <w:numId w:val="1"/>
      </w:numPr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pPr>
      <w:keepNext/>
      <w:numPr>
        <w:ilvl w:val="3"/>
        <w:numId w:val="1"/>
      </w:numPr>
      <w:jc w:val="center"/>
      <w:outlineLvl w:val="3"/>
    </w:pPr>
    <w:rPr>
      <w:sz w:val="24"/>
    </w:rPr>
  </w:style>
  <w:style w:type="paragraph" w:styleId="5">
    <w:name w:val="heading 5"/>
    <w:basedOn w:val="a"/>
    <w:next w:val="a"/>
    <w:pPr>
      <w:keepNext/>
      <w:numPr>
        <w:ilvl w:val="4"/>
        <w:numId w:val="1"/>
      </w:numPr>
      <w:outlineLvl w:val="4"/>
    </w:pPr>
    <w:rPr>
      <w:rFonts w:ascii="Arial" w:hAnsi="Arial" w:cs="Arial"/>
      <w:b/>
      <w:i/>
      <w:sz w:val="24"/>
    </w:rPr>
  </w:style>
  <w:style w:type="paragraph" w:styleId="6">
    <w:name w:val="heading 6"/>
    <w:basedOn w:val="a"/>
    <w:next w:val="a"/>
    <w:pPr>
      <w:keepNext/>
      <w:numPr>
        <w:ilvl w:val="5"/>
        <w:numId w:val="1"/>
      </w:numPr>
      <w:jc w:val="center"/>
      <w:outlineLvl w:val="5"/>
    </w:pPr>
    <w:rPr>
      <w:sz w:val="28"/>
    </w:rPr>
  </w:style>
  <w:style w:type="paragraph" w:styleId="7">
    <w:name w:val="heading 7"/>
    <w:basedOn w:val="a"/>
    <w:next w:val="a"/>
    <w:pPr>
      <w:keepNext/>
      <w:numPr>
        <w:ilvl w:val="6"/>
        <w:numId w:val="1"/>
      </w:numPr>
      <w:jc w:val="center"/>
      <w:outlineLvl w:val="6"/>
    </w:pPr>
    <w:rPr>
      <w:b/>
      <w:sz w:val="28"/>
      <w:lang w:val="en-US"/>
    </w:rPr>
  </w:style>
  <w:style w:type="paragraph" w:styleId="8">
    <w:name w:val="heading 8"/>
    <w:basedOn w:val="a"/>
    <w:next w:val="a"/>
    <w:pPr>
      <w:keepNext/>
      <w:numPr>
        <w:ilvl w:val="7"/>
        <w:numId w:val="1"/>
      </w:numPr>
      <w:outlineLvl w:val="7"/>
    </w:pPr>
    <w:rPr>
      <w:b/>
      <w:sz w:val="28"/>
      <w:lang w:val="en-US"/>
    </w:rPr>
  </w:style>
  <w:style w:type="paragraph" w:styleId="9">
    <w:name w:val="heading 9"/>
    <w:basedOn w:val="a"/>
    <w:next w:val="a"/>
    <w:pPr>
      <w:keepNext/>
      <w:numPr>
        <w:ilvl w:val="8"/>
        <w:numId w:val="1"/>
      </w:numPr>
      <w:jc w:val="center"/>
      <w:outlineLvl w:val="8"/>
    </w:pPr>
    <w:rPr>
      <w:rFonts w:ascii="Arial" w:hAnsi="Arial" w:cs="Arial"/>
      <w:b/>
      <w:sz w:val="3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character" w:customStyle="1" w:styleId="WW8Num1z0">
    <w:name w:val="WW8Num1z0"/>
    <w:rPr>
      <w:rFonts w:ascii="Times New Roman" w:hAnsi="Times New Roman" w:cs="Times New Roman"/>
      <w:b/>
      <w:bCs/>
      <w:color w:val="000000"/>
      <w:w w:val="100"/>
      <w:kern w:val="1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Symbol" w:hAnsi="Symbol" w:cs="OpenSymbol"/>
      <w:b/>
      <w:color w:val="000000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60">
    <w:name w:val="Основной шрифт абзаца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Wingdings" w:hAnsi="Wingdings" w:cs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">
    <w:name w:val="WW-Absatz-Standardschriftart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">
    <w:name w:val="WW-Absatz-Standardschriftart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">
    <w:name w:val="WW-Absatz-Standardschriftart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">
    <w:name w:val="WW-Absatz-Standardschriftart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">
    <w:name w:val="WW-Absatz-Standardschriftart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">
    <w:name w:val="WW-Absatz-Standardschriftart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">
    <w:name w:val="WW-Absatz-Standardschriftart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">
    <w:name w:val="WW-Absatz-Standardschriftart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">
    <w:name w:val="WW-Absatz-Standardschriftart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">
    <w:name w:val="WW-Absatz-Standardschriftart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">
    <w:name w:val="WW-Absatz-Standardschriftart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">
    <w:name w:val="WW-Absatz-Standardschriftart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">
    <w:name w:val="WW-Absatz-Standardschriftart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">
    <w:name w:val="WW-Absatz-Standardschriftart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">
    <w:name w:val="WW-Absatz-Standardschriftart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">
    <w:name w:val="WW-Absatz-Standardschriftart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">
    <w:name w:val="WW-Absatz-Standardschriftart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">
    <w:name w:val="WW-Absatz-Standardschriftart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">
    <w:name w:val="WW-Absatz-Standardschriftart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">
    <w:name w:val="WW-Absatz-Standardschriftart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">
    <w:name w:val="WW-Absatz-Standardschriftart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">
    <w:name w:val="WW-Absatz-Standardschriftart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">
    <w:name w:val="WW-Absatz-Standardschriftart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">
    <w:name w:val="WW-Absatz-Standardschriftart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">
    <w:name w:val="WW-Absatz-Standardschriftart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">
    <w:name w:val="WW-Absatz-Standardschriftart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">
    <w:name w:val="WW-Absatz-Standardschriftart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50">
    <w:name w:val="Основной шрифт абзаца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">
    <w:name w:val="WW-Absatz-Standardschriftart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">
    <w:name w:val="WW-Absatz-Standardschriftart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">
    <w:name w:val="WW-Absatz-Standardschriftart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">
    <w:name w:val="WW-Absatz-Standardschriftart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">
    <w:name w:val="WW-Absatz-Standardschriftart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">
    <w:name w:val="WW-Absatz-Standardschriftart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">
    <w:name w:val="WW-Absatz-Standardschriftart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">
    <w:name w:val="WW-Absatz-Standardschriftart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">
    <w:name w:val="WW-Absatz-Standardschriftart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">
    <w:name w:val="WW-Absatz-Standardschriftart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">
    <w:name w:val="WW-Absatz-Standardschriftart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">
    <w:name w:val="WW-Absatz-Standardschriftart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">
    <w:name w:val="WW-Absatz-Standardschriftart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">
    <w:name w:val="WW-Absatz-Standardschriftart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">
    <w:name w:val="WW-Absatz-Standardschriftart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">
    <w:name w:val="WW-Absatz-Standardschriftart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">
    <w:name w:val="WW-Absatz-Standardschriftart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">
    <w:name w:val="WW-Absatz-Standardschriftart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">
    <w:name w:val="WW-Absatz-Standardschriftart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">
    <w:name w:val="WW-Absatz-Standardschriftart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40">
    <w:name w:val="Основной шрифт абзаца4"/>
    <w:rPr>
      <w:w w:val="100"/>
      <w:position w:val="-1"/>
      <w:effect w:val="none"/>
      <w:vertAlign w:val="baseline"/>
      <w:cs w:val="0"/>
      <w:em w:val="none"/>
    </w:rPr>
  </w:style>
  <w:style w:type="character" w:customStyle="1" w:styleId="30">
    <w:name w:val="Основной шрифт абзаца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">
    <w:name w:val="WW-Absatz-Standardschriftart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20">
    <w:name w:val="Основной шрифт абзаца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">
    <w:name w:val="WW-Absatz-Standardschriftart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">
    <w:name w:val="WW-Absatz-Standardschriftart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">
    <w:name w:val="WW-Absatz-Standardschriftart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">
    <w:name w:val="WW-Absatz-Standardschriftart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">
    <w:name w:val="WW-Absatz-Standardschriftart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">
    <w:name w:val="WW-Absatz-Standardschriftart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">
    <w:name w:val="WW-Absatz-Standardschriftart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Wingdings" w:hAnsi="Wingdings" w:cs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Wingdings" w:hAnsi="Wingdings" w:cs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9z0">
    <w:name w:val="WW8Num9z0"/>
    <w:rPr>
      <w:rFonts w:ascii="Wingdings" w:hAnsi="Wingdings" w:cs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11z0">
    <w:name w:val="WW8Num11z0"/>
    <w:rPr>
      <w:rFonts w:ascii="Wingdings" w:hAnsi="Wingdings" w:cs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12z0">
    <w:name w:val="WW8Num12z0"/>
    <w:rPr>
      <w:rFonts w:ascii="Wingdings" w:hAnsi="Wingdings" w:cs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14z0">
    <w:name w:val="WW8Num14z0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Pr>
      <w:rFonts w:ascii="Wingdings" w:hAnsi="Wingdings" w:cs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17z0">
    <w:name w:val="WW8Num17z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9z0">
    <w:name w:val="WW8Num19z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3z0">
    <w:name w:val="WW8Num23z0"/>
    <w:rPr>
      <w:rFonts w:ascii="Wingdings" w:hAnsi="Wingdings" w:cs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25z0">
    <w:name w:val="WW8Num25z0"/>
    <w:rPr>
      <w:rFonts w:ascii="Wingdings" w:hAnsi="Wingdings" w:cs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27z0">
    <w:name w:val="WW8Num27z0"/>
    <w:rPr>
      <w:rFonts w:ascii="Wingdings" w:hAnsi="Wingdings" w:cs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28z0">
    <w:name w:val="WW8Num28z0"/>
    <w:rPr>
      <w:rFonts w:ascii="Wingdings" w:hAnsi="Wingdings" w:cs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29z0">
    <w:name w:val="WW8Num29z0"/>
    <w:rPr>
      <w:rFonts w:ascii="Wingdings" w:hAnsi="Wingdings" w:cs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10">
    <w:name w:val="Основной шрифт абзаца1"/>
    <w:rPr>
      <w:w w:val="100"/>
      <w:position w:val="-1"/>
      <w:effect w:val="none"/>
      <w:vertAlign w:val="baseline"/>
      <w:cs w:val="0"/>
      <w:em w:val="none"/>
    </w:rPr>
  </w:style>
  <w:style w:type="character" w:styleId="a5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a6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styleId="a7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a8">
    <w:name w:val="Символ нумерации"/>
    <w:rPr>
      <w:w w:val="100"/>
      <w:position w:val="-1"/>
      <w:effect w:val="none"/>
      <w:vertAlign w:val="baseline"/>
      <w:cs w:val="0"/>
      <w:em w:val="none"/>
    </w:rPr>
  </w:style>
  <w:style w:type="character" w:customStyle="1" w:styleId="a9">
    <w:name w:val="Маркеры списка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styleId="a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4">
    <w:name w:val="Body Text"/>
    <w:basedOn w:val="a"/>
    <w:rPr>
      <w:sz w:val="24"/>
    </w:rPr>
  </w:style>
  <w:style w:type="paragraph" w:styleId="ab">
    <w:name w:val="List"/>
    <w:basedOn w:val="a4"/>
  </w:style>
  <w:style w:type="paragraph" w:customStyle="1" w:styleId="61">
    <w:name w:val="Название6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62">
    <w:name w:val="Указатель6"/>
    <w:basedOn w:val="a"/>
    <w:pPr>
      <w:suppressLineNumbers/>
    </w:pPr>
  </w:style>
  <w:style w:type="paragraph" w:customStyle="1" w:styleId="51">
    <w:name w:val="Название5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52">
    <w:name w:val="Указатель5"/>
    <w:basedOn w:val="a"/>
    <w:pPr>
      <w:suppressLineNumbers/>
    </w:pPr>
  </w:style>
  <w:style w:type="paragraph" w:customStyle="1" w:styleId="41">
    <w:name w:val="Название4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42">
    <w:name w:val="Указатель4"/>
    <w:basedOn w:val="a"/>
    <w:pPr>
      <w:suppressLineNumbers/>
    </w:pPr>
  </w:style>
  <w:style w:type="paragraph" w:customStyle="1" w:styleId="31">
    <w:name w:val="Название3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32">
    <w:name w:val="Указатель3"/>
    <w:basedOn w:val="a"/>
    <w:pPr>
      <w:suppressLineNumbers/>
    </w:pPr>
  </w:style>
  <w:style w:type="paragraph" w:customStyle="1" w:styleId="21">
    <w:name w:val="Название2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2">
    <w:name w:val="Указатель2"/>
    <w:basedOn w:val="a"/>
    <w:pPr>
      <w:suppressLineNumbers/>
    </w:pPr>
  </w:style>
  <w:style w:type="paragraph" w:customStyle="1" w:styleId="11">
    <w:name w:val="Название1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</w:style>
  <w:style w:type="paragraph" w:customStyle="1" w:styleId="13">
    <w:name w:val="Название объекта1"/>
    <w:basedOn w:val="a"/>
    <w:next w:val="a"/>
    <w:rPr>
      <w:rFonts w:ascii="Arial" w:hAnsi="Arial" w:cs="Arial"/>
      <w:b/>
      <w:sz w:val="24"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</w:rPr>
  </w:style>
  <w:style w:type="paragraph" w:styleId="ac">
    <w:name w:val="Body Text Indent"/>
    <w:basedOn w:val="a"/>
    <w:pPr>
      <w:ind w:left="720" w:firstLine="0"/>
    </w:pPr>
  </w:style>
  <w:style w:type="paragraph" w:styleId="ad">
    <w:name w:val="header"/>
    <w:basedOn w:val="a"/>
    <w:pPr>
      <w:tabs>
        <w:tab w:val="center" w:pos="4153"/>
        <w:tab w:val="right" w:pos="8306"/>
      </w:tabs>
    </w:pPr>
  </w:style>
  <w:style w:type="paragraph" w:styleId="ae">
    <w:name w:val="footer"/>
    <w:basedOn w:val="a"/>
    <w:pPr>
      <w:tabs>
        <w:tab w:val="center" w:pos="4153"/>
        <w:tab w:val="right" w:pos="8306"/>
      </w:tabs>
    </w:pPr>
  </w:style>
  <w:style w:type="paragraph" w:customStyle="1" w:styleId="210">
    <w:name w:val="Основной текст 21"/>
    <w:basedOn w:val="a"/>
    <w:pPr>
      <w:jc w:val="center"/>
    </w:pPr>
    <w:rPr>
      <w:b/>
      <w:sz w:val="28"/>
    </w:rPr>
  </w:style>
  <w:style w:type="paragraph" w:customStyle="1" w:styleId="310">
    <w:name w:val="Основной текст 31"/>
    <w:basedOn w:val="a"/>
    <w:pPr>
      <w:tabs>
        <w:tab w:val="left" w:pos="4501"/>
      </w:tabs>
    </w:pPr>
    <w:rPr>
      <w:sz w:val="28"/>
    </w:rPr>
  </w:style>
  <w:style w:type="paragraph" w:styleId="af">
    <w:name w:val="Balloon Text"/>
    <w:basedOn w:val="a"/>
    <w:rPr>
      <w:rFonts w:ascii="Tahoma" w:hAnsi="Tahoma" w:cs="Tahoma"/>
      <w:sz w:val="16"/>
      <w:szCs w:val="16"/>
    </w:rPr>
  </w:style>
  <w:style w:type="paragraph" w:styleId="af0">
    <w:name w:val="Normal (Web)"/>
    <w:basedOn w:val="a"/>
    <w:pPr>
      <w:spacing w:before="100" w:after="100"/>
      <w:ind w:left="0" w:firstLine="20"/>
    </w:pPr>
    <w:rPr>
      <w:rFonts w:ascii="Arial" w:hAnsi="Arial" w:cs="Arial"/>
      <w:color w:val="000000"/>
      <w:sz w:val="24"/>
      <w:szCs w:val="24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FR1">
    <w:name w:val="FR1"/>
    <w:pPr>
      <w:widowControl w:val="0"/>
      <w:spacing w:line="1" w:lineRule="atLeast"/>
      <w:ind w:leftChars="-1" w:left="200" w:hangingChars="1" w:hanging="1"/>
      <w:jc w:val="center"/>
      <w:textDirection w:val="btLr"/>
      <w:textAlignment w:val="top"/>
      <w:outlineLvl w:val="0"/>
    </w:pPr>
    <w:rPr>
      <w:rFonts w:ascii="Arial Narrow" w:hAnsi="Arial Narrow" w:cs="Arial Narrow"/>
      <w:b/>
      <w:position w:val="-1"/>
      <w:sz w:val="72"/>
      <w:lang w:eastAsia="ar-SA"/>
    </w:rPr>
  </w:style>
  <w:style w:type="paragraph" w:customStyle="1" w:styleId="FR2">
    <w:name w:val="FR2"/>
    <w:pPr>
      <w:widowControl w:val="0"/>
      <w:spacing w:line="1" w:lineRule="atLeast"/>
      <w:ind w:leftChars="-1" w:left="200" w:hangingChars="1" w:hanging="1"/>
      <w:jc w:val="center"/>
      <w:textDirection w:val="btLr"/>
      <w:textAlignment w:val="top"/>
      <w:outlineLvl w:val="0"/>
    </w:pPr>
    <w:rPr>
      <w:rFonts w:ascii="Arial" w:hAnsi="Arial" w:cs="Arial"/>
      <w:position w:val="-1"/>
      <w:sz w:val="40"/>
      <w:lang w:eastAsia="ar-SA"/>
    </w:rPr>
  </w:style>
  <w:style w:type="paragraph" w:customStyle="1" w:styleId="FR3">
    <w:name w:val="FR3"/>
    <w:pPr>
      <w:widowControl w:val="0"/>
      <w:spacing w:line="1" w:lineRule="atLeast"/>
      <w:ind w:leftChars="-1" w:left="4680" w:hangingChars="1" w:hanging="1"/>
      <w:jc w:val="center"/>
      <w:textDirection w:val="btLr"/>
      <w:textAlignment w:val="top"/>
      <w:outlineLvl w:val="0"/>
    </w:pPr>
    <w:rPr>
      <w:rFonts w:ascii="Arial" w:hAnsi="Arial" w:cs="Arial"/>
      <w:i/>
      <w:position w:val="-1"/>
      <w:sz w:val="36"/>
      <w:lang w:eastAsia="ar-SA"/>
    </w:rPr>
  </w:style>
  <w:style w:type="paragraph" w:customStyle="1" w:styleId="af1">
    <w:name w:val="Содержимое таблицы"/>
    <w:basedOn w:val="a"/>
    <w:pPr>
      <w:suppressLineNumbers/>
    </w:pPr>
  </w:style>
  <w:style w:type="paragraph" w:customStyle="1" w:styleId="af2">
    <w:name w:val="Заголовок таблицы"/>
    <w:basedOn w:val="af1"/>
    <w:pPr>
      <w:jc w:val="center"/>
    </w:pPr>
    <w:rPr>
      <w:b/>
      <w:bCs/>
    </w:rPr>
  </w:style>
  <w:style w:type="paragraph" w:customStyle="1" w:styleId="af3">
    <w:name w:val="Содержимое врезки"/>
    <w:basedOn w:val="a4"/>
  </w:style>
  <w:style w:type="paragraph" w:customStyle="1" w:styleId="af4">
    <w:name w:val="_Основной текст"/>
    <w:pPr>
      <w:tabs>
        <w:tab w:val="left" w:pos="737"/>
      </w:tabs>
      <w:spacing w:line="210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SvetlanaC" w:eastAsia="SimSun" w:hAnsi="SvetlanaC" w:cs="Mangal"/>
      <w:position w:val="-1"/>
      <w:sz w:val="19"/>
      <w:szCs w:val="24"/>
      <w:lang w:eastAsia="hi-IN" w:bidi="hi-IN"/>
    </w:rPr>
  </w:style>
  <w:style w:type="paragraph" w:customStyle="1" w:styleId="af5">
    <w:name w:val="Заголовок списка"/>
    <w:basedOn w:val="a"/>
    <w:next w:val="af6"/>
    <w:pPr>
      <w:ind w:left="0" w:firstLine="0"/>
    </w:pPr>
  </w:style>
  <w:style w:type="paragraph" w:customStyle="1" w:styleId="af6">
    <w:name w:val="Содержимое списка"/>
    <w:basedOn w:val="a"/>
    <w:pPr>
      <w:ind w:left="567" w:firstLine="0"/>
    </w:pPr>
  </w:style>
  <w:style w:type="paragraph" w:customStyle="1" w:styleId="af7">
    <w:name w:val="Горизонтальная линия"/>
    <w:basedOn w:val="a"/>
    <w:next w:val="a4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15">
    <w:name w:val="Цитата1"/>
    <w:basedOn w:val="a"/>
    <w:pPr>
      <w:spacing w:after="283"/>
      <w:ind w:left="567" w:right="567" w:firstLine="0"/>
    </w:pPr>
  </w:style>
  <w:style w:type="paragraph" w:customStyle="1" w:styleId="Standard">
    <w:name w:val="Standard"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  <w:lang w:val="en-US" w:eastAsia="ar-SA"/>
    </w:rPr>
  </w:style>
  <w:style w:type="paragraph" w:customStyle="1" w:styleId="cat1">
    <w:name w:val="cat1"/>
    <w:basedOn w:val="a"/>
    <w:pPr>
      <w:suppressAutoHyphens/>
      <w:spacing w:before="280" w:after="280" w:line="240" w:lineRule="auto"/>
    </w:pPr>
    <w:rPr>
      <w:sz w:val="24"/>
      <w:szCs w:val="24"/>
    </w:rPr>
  </w:style>
  <w:style w:type="paragraph" w:customStyle="1" w:styleId="ConsPlusNormal">
    <w:name w:val="ConsPlusNormal"/>
    <w:pPr>
      <w:widowControl w:val="0"/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 w:cs="Calibri"/>
      <w:position w:val="-1"/>
      <w:sz w:val="22"/>
      <w:lang w:eastAsia="ar-SA"/>
    </w:rPr>
  </w:style>
  <w:style w:type="paragraph" w:styleId="af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adu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viaduk@ah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viaduk.ru/travel/tur-na-5-dney-kaliningrad-svetlogorsk-kurshskaya-kosa-osen-zima-vesn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PQgJJO9N0dwfJoLeTQ62WDReQg==">CgMxLjA4AHIhMUk0MkNWQTV0S1N5NFJnZ19ad0tUVUdBUDBrOTNyelA5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1458</Words>
  <Characters>8316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Лариса</cp:lastModifiedBy>
  <cp:revision>3</cp:revision>
  <dcterms:created xsi:type="dcterms:W3CDTF">2024-09-04T15:18:00Z</dcterms:created>
  <dcterms:modified xsi:type="dcterms:W3CDTF">2024-12-04T16:15:00Z</dcterms:modified>
</cp:coreProperties>
</file>