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108.0" w:type="dxa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59441292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105064, Москва, ул. Земляной вал, д.24/32, оф. 216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Тел: (495)545–0621, Факс: (495)961–6127       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https://www.viaduk.ru/travel/tur-na-7-dney-v-kaliningrad-s-aprelya-po-oktyabr/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РЕГУЛЯРНЫЕ 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Тур по Калининградской области на 7 дней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Калининград — Черняховск — Гусев — Куршская коса — Зеленоградск — Янтарный — Балтийск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«Путешествие по Калининградской области»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дней — 6 ночей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Калининград, древний Кенигсберг - самая западная часть нашей страны. Древние города и рыцарские замки, интересные музеи и дивная природа Балтийского взморья и Куршской косы - всё это ждёт Вас во время тура в Калининград!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28.05 – 03.06; 04 – 10.06; 11 – 17.06; 18 – 24.06; 25.06 – 01.07; 02 – 08.07; 09 – 15.07; 16 – 22.07; 23.07 – 29.07; 30.07 - 05.08; 06 - 12.08; 13 - 19.08; 20 – 26.08; 27.08 - 02.09; 03 - 09.09; 10 - 16.09; 17 - 23.09; 24 - 30.09.2024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Праздничный заезд: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11 – 17.06.2024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 день: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гостиницу самостоятельно или встреча туристов на ж/д вокзале/ аэропорту, трансфер в гостиницу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за доп.плату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 Час заселения в гостиницу — 14.00, час выселения — 12.00. Свободный день.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 день: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  <w:tab w:val="left" w:leader="none" w:pos="9465"/>
        </w:tabs>
        <w:spacing w:after="0" w:before="0" w:line="276" w:lineRule="auto"/>
        <w:ind w:left="0" w:right="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14.30: Экскурсия «Кенигсберг в Калининграде»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знакомит с многовековой историей и мощной системой укрепления города-крепости Кенигсберга. Во время экскурсии Вы посетите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форт № 11 «Денхофф».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Здесь сохранились две сторожевые башни, бронированный наблюдательный пункт и оригинальные действующие механизмы — подъемники, лифты, люки...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Посещение магазина–музея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«Кенигсбергские марципаны»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. Узнаете историю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происхождения марципана, его полезные свойствами.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Дегустация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и покупка марципанов.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Прогулка по району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Форштадт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– бывшая кирха Св. Семейства, управление Восточно – Прусских железных дорог, госпиталь Св. Георгия ( ныне Морской колледж), Кенигсбергская фондовая биржа (ныне музей Изобразительных искусств) и по району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Штайндамм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– университетская площадь, здание университета, памятник И. Канту, музей «Бункер»( внешний осмотр) ,расположенный на глубине 7 метров. Здесь в апреле 1945 года был подписан акт о капитуляции Кенигсберга и сегодня сохранена обстановка тех дней.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Продолжительность экскурсии 4 часа.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 день: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09.00: Отъезд на экскурсию «Веков связующая нить».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г. Черняховск (90 км).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Во время экскурсии Вы познакомитесь с удивительным городом, возникшим вокруг замка Инстербург, увидите удивительные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великолепные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здания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протестантской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кирхи, католический храм построенный в неоготическом стиле, памятник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Барклаю-де-Толли, дом, в котором останавливался Наполеон.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г. Гусев (35 км)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 время обзорной экскурсии по городу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узнаете многовековую историю бывшего города Гумбиннен, увидите исторические и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архитектурные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памятники города. Во время посещения уникального интерактивного музея истории города, узнаете о событиях Первой и Второй Мировых войн, которые оставили свой отпечаток на истории всей Калининградской области.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за доп.плату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— от </w:t>
      </w:r>
      <w:r w:rsidDel="00000000" w:rsidR="00000000" w:rsidRPr="00000000">
        <w:rPr>
          <w:rFonts w:ascii="Arial" w:cs="Arial" w:eastAsia="Arial" w:hAnsi="Arial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Продолжительность экскурсии 8-8,5 часов.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rtl w:val="0"/>
        </w:rPr>
        <w:t xml:space="preserve"> в Калининград (120 км).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4 день: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09.00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Калининграду: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городу, основанному рыцарями Тевтонского ордена в 13 веке. Во время экскурсии Вы увидите Кафедральный Собор - памятник архитектуры 14 в., у его стен находится захоронение великого немецкого философа, уроженца Кенигсберга - Иммануила Канта. Вы прогуляетесь по Рыбной деревне — кварталу, застроенному стилизованными под архитектуру довоенного Каенегсберга зданиями в немецком стиле...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Музей Мирового океана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Посещение одного из объектов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Вас ожидает единственная в стране набережная исторического флота, у причала которой пришвартованы: самое крупное в мире научно-исследовательское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судно-музей «Витязь»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подводная лодка-музей, единственное в мире судно космической связи «Космонавт Виктор Пацаев», рыболовецкое судно-музей «СРТ-129» и многие другие очень интересные экспонаты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0: Окончание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экскурсии в центре города.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Продолжительность экскурсии  5 часов.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14.00: Посещение мини-концерта органной музыки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За доп.плату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 руб. взр./3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0р./пенс., </w:t>
      </w:r>
      <w:r w:rsidDel="00000000" w:rsidR="00000000" w:rsidRPr="00000000">
        <w:rPr>
          <w:rFonts w:ascii="Arial" w:cs="Arial" w:eastAsia="Arial" w:hAnsi="Arial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 руб. школ).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За дополнительную 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.30: Экскурсия «О кирхах, рыцарях и замках»: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Многие города Калининградской области, ведут свою историю с рыцарских времен, и дух средневековья живет в руинах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замка Шаакен.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Вы узнаете историю этой земли и замков, увидите подлинные строения средневековья — кирхи 14 в.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Приятным продолжением экскурсии станет посещение маленькой семейной сыроварни открытого типа «Schaaken DORF», где туристы смогут приобрести самые разнообразные сыры собственного производства и шоколадные изделия местной фабрики. Такого сыра и шоколада больше нигде нет!</w:t>
      </w:r>
    </w:p>
    <w:p w:rsidR="00000000" w:rsidDel="00000000" w:rsidP="00000000" w:rsidRDefault="00000000" w:rsidRPr="00000000" w14:paraId="0000002B">
      <w:pPr>
        <w:tabs>
          <w:tab w:val="left" w:leader="none" w:pos="0"/>
        </w:tabs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Сыроварня находится в здании, построенном в 1900 году во времена Германской империи.</w:t>
      </w:r>
    </w:p>
    <w:p w:rsidR="00000000" w:rsidDel="00000000" w:rsidP="00000000" w:rsidRDefault="00000000" w:rsidRPr="00000000" w14:paraId="0000002C">
      <w:pPr>
        <w:tabs>
          <w:tab w:val="left" w:leader="none" w:pos="0"/>
        </w:tabs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Дегустация сыра + шоколад + бокал вина.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Продолжительность 4 часа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стоимость 2 100 руб. взр./1800 руб. школ.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rtl w:val="0"/>
        </w:rPr>
        <w:t xml:space="preserve"> в Калининград.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5 день: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Свободный день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или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за дополнительную 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08.30:  Автобусная экскурсия на Куршскую косу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(70 км)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уникальный уголок природы, находящийся под охраной ЮНЕСКО. Во время экскурсии у Вас будет возможность подняться на самую высокую дюну Северной Европы - «Эфа» и увидеть одновременно пресноводный залив и соленое море, а также - полюбоваться удивительным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дюнным ландшафтом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напоминающим пустыню.  Посещение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орнитологической станции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Осмотр уникального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«танцующего леса»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Для желающих приобретение копченой рыбы, покупка изделий из янтаря.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 Зеленоградск (30 км).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Пешеходная экскурсия по г. Зеленоградску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(в прошлом Кранцу):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удобно расположенный в корне Куршской косы город, ставший курортом еще в 1816 году. Уют ему придают узкие улочки, аккуратные дома и виллы, украшенные причудливой деревянной резьбой, башенками и шпилями. Исторические и архитектурные памятники города: водонапорная башня 1905 года постройки,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вилла Крелля,  аллея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Дружбы, Бювет Королевы Луизы,  неоготическое здание Почтамта,  Спасо- Преображенский собор, сквер Королевы Луизы, променад.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Продолжительность экскурсии  8-9 часов.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 Калининград (35 км).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6 день: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09.00: Отъезд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экскурсию.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пос. Янтарный (50 км).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«Легенды Янтарного края»: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здесь находится крупнейшее в мире месторождение янтаря.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Во время экскурсии Вы посетите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смотровую площадку Приморского карьера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увидите карьер, где открытым промышленным способом  добывается янтарь.  Вы сможете добыть собственноручно янтарь и увезти его домой в качестве сувенира, в Янтарной пирамиде загадаете желание.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В здании крепостного замка расположена музейно-выставочная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экспозиция «Янтарный замок»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посетив которую Вы узнаете историю происхождения солнечного камня, методы его обработки, сможете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приобрести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изделия из янтаря и янтарной косметики!   Прогуляетесь по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«городу мастеров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»,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 парку Беккера, спуститесь к морю.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Светлогорск (25 км).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Автобусная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экскурсия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по Светлогорску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признанный туристский центр на побережье, который называют «маленькой Швейцарией». В этом удивительном по красоте городе царят покой и гармония. Во время экскурсии Вы узнаете историю города, совершите прогулку по песчаному пляжу, где можно найти кусочки янтаря. И насладиться покоем и гармонией этого удивительного по красоте места.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Продолжительность экскурсии  8 часов.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гостиницу.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день: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 12.00: Выселение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из номеров. Свободный день или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за дополнительную плату (1700 руб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/чел)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08.30: Отъезд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экскурсию.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г. Балтийск (55 км).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«На самом Западе России»: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История, достопримечательности, исторические и архитектурные памятники самого западного города нашей страны — г. Балтийска (Пиллау). Вы увидите удивительные памятники этого небольшого города с большой историей — шведская крепость (внешний осмотр), маяк, корабли Балтийского флота, пехотные казармы, мемориал Советским воинам, прогуляетесь по Северному молу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Продолжительность экскурсии  6 часов.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Переезд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 Калининград.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 для самостоятельного знакомства с городом.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Для желающих трансфер в аэропорт или на ж/д вокзал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за доп. плату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СОХРАНЯЕТ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человека, в рублях: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5000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97.0" w:type="dxa"/>
        <w:jc w:val="left"/>
        <w:tblInd w:w="-55.0" w:type="dxa"/>
        <w:tblLayout w:type="fixed"/>
        <w:tblLook w:val="0000"/>
      </w:tblPr>
      <w:tblGrid>
        <w:gridCol w:w="8610"/>
        <w:gridCol w:w="2087"/>
        <w:tblGridChange w:id="0">
          <w:tblGrid>
            <w:gridCol w:w="8610"/>
            <w:gridCol w:w="208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«Калининград» 3* завтраки шведский стол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2-местные стандартные номера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32 800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2-местные стандартные номера (дети до 16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32 200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2-местные стандартные номера (доп. место)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30 500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1-местные стандартные номера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43 100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«Турист» 3* завтраки шведский стол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2-местные стандартные номера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29 700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2-местные стандартные номера (дети до 16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29 100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2-местные стандартные номера ( доп. место)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28 100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1-местные стандартные номера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42 700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«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Гламур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завтрак шведский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стол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(заезды 28.05; 04.06.24; 25.06 -24.09.24, 25.09.24г)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2-местные номера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27 200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2-местные номера  (дети до 16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26 600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2-местные стандартные номера ( доп. место)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25 600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1-местные  номера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42 700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КОМИССИЯ — 10%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ВКЛЮЧЕНО: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Размещение в гостинице выбранной  категории;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Питание — завтраки со второго дня;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Транспортное, экскурсионное и музейное обслуживание согласно программе тура.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НЕ ВКЛЮЧЕНО: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ЖД проезд «Москва - Калининград - Москва»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ЖД билеты приобретаются туристами только САМОСТОЯТЕЛЬНО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железнодорожных кассах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Это связано с транзитом через Литву. При ЖД-переезде необходим заграничный паспорт.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Авиаперелёт «Москва - Калининград - Москва»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Для авиаперелёта достаточно российского паспорта.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 ДОПОЛНИТЕЛЬНУЮ ПЛАТУ (НЕТТО!):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Трансфер «ЖД вокзал-гостиница» - 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50руб. за автомобиль (до 4 человек)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Трансфер «Гостиница-ЖД вокзал» - 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50р. За автомобиль (до 4 человек)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Трансфер «Аэропорт-гостиница» - 1 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00руб. за автомобиль (до 4 человек)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Трансфер «Гостиница-аэропорт» - 1 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00р. За автомобиль (до 4 человек)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Посещение мини-концерта органной музыки: </w:t>
      </w:r>
      <w:r w:rsidDel="00000000" w:rsidR="00000000" w:rsidRPr="00000000">
        <w:rPr>
          <w:rFonts w:ascii="Arial" w:cs="Arial" w:eastAsia="Arial" w:hAnsi="Arial"/>
          <w:rtl w:val="0"/>
        </w:rPr>
        <w:t xml:space="preserve">600 руб. взр./350р./пенс., 200 руб. школ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Экскурсия «О кирхах, рыцарях и замках»:  </w:t>
      </w:r>
      <w:r w:rsidDel="00000000" w:rsidR="00000000" w:rsidRPr="00000000">
        <w:rPr>
          <w:rFonts w:ascii="Arial" w:cs="Arial" w:eastAsia="Arial" w:hAnsi="Arial"/>
          <w:rtl w:val="0"/>
        </w:rPr>
        <w:t xml:space="preserve">2100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р./взр., 1</w:t>
      </w:r>
      <w:r w:rsidDel="00000000" w:rsidR="00000000" w:rsidRPr="00000000">
        <w:rPr>
          <w:rFonts w:ascii="Arial" w:cs="Arial" w:eastAsia="Arial" w:hAnsi="Arial"/>
          <w:rtl w:val="0"/>
        </w:rPr>
        <w:t xml:space="preserve">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0р./шк.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Экскурсия на Куршскую косу: 1</w:t>
      </w:r>
      <w:r w:rsidDel="00000000" w:rsidR="00000000" w:rsidRPr="00000000">
        <w:rPr>
          <w:rFonts w:ascii="Arial" w:cs="Arial" w:eastAsia="Arial" w:hAnsi="Arial"/>
          <w:rtl w:val="0"/>
        </w:rPr>
        <w:t xml:space="preserve">90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0р./взр., 1</w:t>
      </w:r>
      <w:r w:rsidDel="00000000" w:rsidR="00000000" w:rsidRPr="00000000">
        <w:rPr>
          <w:rFonts w:ascii="Arial" w:cs="Arial" w:eastAsia="Arial" w:hAnsi="Arial"/>
          <w:rtl w:val="0"/>
        </w:rPr>
        <w:t xml:space="preserve">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0р./шк.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Экскурсия «На самом западе России» (г. Балтийск): 1</w:t>
      </w:r>
      <w:r w:rsidDel="00000000" w:rsidR="00000000" w:rsidRPr="00000000">
        <w:rPr>
          <w:rFonts w:ascii="Arial" w:cs="Arial" w:eastAsia="Arial" w:hAnsi="Arial"/>
          <w:rtl w:val="0"/>
        </w:rPr>
        <w:t xml:space="preserve">70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0р./чел.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ДОПОЛНИТЕЛЬНЫХ СУТОК в гостинице (НЕТТО!):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57.0" w:type="dxa"/>
        <w:jc w:val="left"/>
        <w:tblInd w:w="-55.0" w:type="dxa"/>
        <w:tblLayout w:type="fixed"/>
        <w:tblLook w:val="0000"/>
      </w:tblPr>
      <w:tblGrid>
        <w:gridCol w:w="4140"/>
        <w:gridCol w:w="3270"/>
        <w:gridCol w:w="3347"/>
        <w:tblGridChange w:id="0">
          <w:tblGrid>
            <w:gridCol w:w="4140"/>
            <w:gridCol w:w="3270"/>
            <w:gridCol w:w="33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 завтраком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 завтраком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«Калининград» 3*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5400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3900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«Турист» 3*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Гламур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2800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000b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ВНИМАНИЕ!!!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5"/>
          <w:tab w:val="left" w:leader="none" w:pos="735"/>
        </w:tabs>
        <w:spacing w:after="0" w:before="0" w:line="240" w:lineRule="auto"/>
        <w:ind w:left="0" w:right="3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 опоздании и неявке туристов к месту сбора группы, фирма не несет ответственность за выполнение экскурсионной программы в полном объеме.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Описание гостиницы: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Гостиница «Турист».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Расположена в центральной части города, на живописном берегу пруда «Верхний». После ремонта гостиничный комплекс отвечает общеевропейскому уровню сервиса.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номерах: кондиционер, фен, бесплатный проводной Интернет, телевизор, сейф, мини-бар. К услугам гостей предоставляются номера для курящих и некурящих. В гостинице: камера хранения, банкомат, интернет-киоск, факс, международная/междугородная телефонная связь, ресторан, Стейк-хаус (гриль-бар), кафе, ночной клуб.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15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36"/>
          <w:sz w:val="20"/>
          <w:szCs w:val="20"/>
          <w:highlight w:val="white"/>
          <w:u w:val="none"/>
          <w:vertAlign w:val="baseline"/>
          <w:rtl w:val="0"/>
        </w:rPr>
        <w:t xml:space="preserve">Гостиница «Калининград».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18"/>
          <w:szCs w:val="18"/>
          <w:highlight w:val="white"/>
          <w:u w:val="none"/>
          <w:vertAlign w:val="baseline"/>
          <w:rtl w:val="0"/>
        </w:rPr>
        <w:t xml:space="preserve">Расположена в историческом центре города. Из окон гостиницы открывается панорама острова Канта и раскопок замка, камни которого послужили когда-то отправной точкой многовековой истории города. В гостинице: ресторан, бары, бильярд, салон красоты, прачечная, химчистка, обмен валюты, камера хранения, международная телефонная связь, спутниковое телевидение, интернет. Меню ресторана и нескольких баров рассчитаны на вкус любого путешественника.  В каждом номере - телефон, спутниковое ТВ, доступ в интернет, санузел, электронные замки, шкаф для одежды, мягкая мебель, рабочий стол. </w:t>
      </w:r>
    </w:p>
    <w:sectPr>
      <w:pgSz w:h="16838" w:w="11906" w:orient="portrait"/>
      <w:pgMar w:bottom="851" w:top="450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Базовый">
    <w:name w:val="Базовый"/>
    <w:next w:val="Базовый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 1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 2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3">
    <w:name w:val="Заголовок 3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4">
    <w:name w:val="Заголовок 4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5">
    <w:name w:val="Заголовок 5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4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top"/>
      <w:outlineLvl w:val="4"/>
    </w:pPr>
    <w:rPr>
      <w:rFonts w:ascii="Arial" w:cs="Arial" w:eastAsia="Times New Roman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6">
    <w:name w:val="Заголовок 6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5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7">
    <w:name w:val="Заголовок 7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6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Заголовок8">
    <w:name w:val="Заголовок 8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7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top"/>
      <w:outlineLvl w:val="7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Заголовок9">
    <w:name w:val="Заголовок 9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8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eastAsia="Times New Roman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basedOn w:val="Основнойшрифтабзаца1"/>
    <w:next w:val="Интернет-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осещённаягиперссылка">
    <w:name w:val="Посещённая гиперссылка"/>
    <w:basedOn w:val="Основнойшрифтабзаца1"/>
    <w:next w:val="Посещё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basedOn w:val="Основнойшрифтабзаца1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Выделениежирным">
    <w:name w:val="Выделение жирным"/>
    <w:next w:val="Выделениежирным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Базовый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Базовый"/>
    <w:next w:val="Основнойтекст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">
    <w:name w:val="Название"/>
    <w:basedOn w:val="Базовый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">
    <w:name w:val="Указатель"/>
    <w:basedOn w:val="Базовый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4">
    <w:name w:val="Название4"/>
    <w:basedOn w:val="Базовый"/>
    <w:next w:val="Название4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4">
    <w:name w:val="Указатель4"/>
    <w:basedOn w:val="Базовый"/>
    <w:next w:val="Указатель4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3">
    <w:name w:val="Название3"/>
    <w:basedOn w:val="Базовый"/>
    <w:next w:val="Название3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3">
    <w:name w:val="Указатель3"/>
    <w:basedOn w:val="Базовый"/>
    <w:next w:val="Указатель3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2">
    <w:name w:val="Название2"/>
    <w:basedOn w:val="Базовый"/>
    <w:next w:val="Название2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2">
    <w:name w:val="Указатель2"/>
    <w:basedOn w:val="Базовый"/>
    <w:next w:val="Указатель2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1">
    <w:name w:val="Название1"/>
    <w:basedOn w:val="Базовый"/>
    <w:next w:val="Название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Базовый"/>
    <w:next w:val="Указатель1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1">
    <w:name w:val="Название объекта1"/>
    <w:basedOn w:val="Базовый"/>
    <w:next w:val="Базовый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хемадокумента1">
    <w:name w:val="Схема документа1"/>
    <w:basedOn w:val="Базовый"/>
    <w:next w:val="Схемадокумента1"/>
    <w:autoRedefine w:val="0"/>
    <w:hidden w:val="0"/>
    <w:qFormat w:val="0"/>
    <w:pPr>
      <w:widowControl w:val="1"/>
      <w:shd w:color="auto" w:fill="000080" w:val="clear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сотступом">
    <w:name w:val="Основной текст с отступом"/>
    <w:basedOn w:val="Базовый"/>
    <w:next w:val="Основнойтекстсотступом"/>
    <w:autoRedefine w:val="0"/>
    <w:hidden w:val="0"/>
    <w:qFormat w:val="0"/>
    <w:pPr>
      <w:widowControl w:val="1"/>
      <w:suppressAutoHyphens w:val="0"/>
      <w:bidi w:val="0"/>
      <w:spacing w:line="1" w:lineRule="atLeast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Верхнийколонтитул">
    <w:name w:val="Верхний колонтитул"/>
    <w:basedOn w:val="Базовый"/>
    <w:next w:val="Верхнийколонтитул"/>
    <w:autoRedefine w:val="0"/>
    <w:hidden w:val="0"/>
    <w:qFormat w:val="0"/>
    <w:pPr>
      <w:widowControl w:val="1"/>
      <w:tabs>
        <w:tab w:val="center" w:leader="none" w:pos="4153"/>
        <w:tab w:val="right" w:leader="none" w:pos="8306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ижнийколонтитул">
    <w:name w:val="Нижний колонтитул"/>
    <w:basedOn w:val="Базовый"/>
    <w:next w:val="Нижнийколонтитул"/>
    <w:autoRedefine w:val="0"/>
    <w:hidden w:val="0"/>
    <w:qFormat w:val="0"/>
    <w:pPr>
      <w:widowControl w:val="1"/>
      <w:tabs>
        <w:tab w:val="center" w:leader="none" w:pos="4153"/>
        <w:tab w:val="right" w:leader="none" w:pos="8306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21">
    <w:name w:val="Основной текст 21"/>
    <w:basedOn w:val="Базовый"/>
    <w:next w:val="Основнойтекст2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31">
    <w:name w:val="Основной текст 31"/>
    <w:basedOn w:val="Базовый"/>
    <w:next w:val="Основнойтекст31"/>
    <w:autoRedefine w:val="0"/>
    <w:hidden w:val="0"/>
    <w:qFormat w:val="0"/>
    <w:pPr>
      <w:widowControl w:val="1"/>
      <w:tabs>
        <w:tab w:val="left" w:leader="none" w:pos="4501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Текствыноски">
    <w:name w:val="Текст выноски"/>
    <w:basedOn w:val="Базовый"/>
    <w:next w:val="Текствыноски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Обычный(веб)">
    <w:name w:val="Обычный (веб)"/>
    <w:basedOn w:val="Базовый"/>
    <w:next w:val="Обычный(веб)"/>
    <w:autoRedefine w:val="0"/>
    <w:hidden w:val="0"/>
    <w:qFormat w:val="0"/>
    <w:pPr>
      <w:widowControl w:val="1"/>
      <w:suppressAutoHyphens w:val="0"/>
      <w:bidi w:val="0"/>
      <w:spacing w:after="100" w:before="100" w:line="1" w:lineRule="atLeast"/>
      <w:ind w:left="0" w:right="0" w:leftChars="-1" w:rightChars="0" w:firstLine="20" w:firstLineChars="-1"/>
      <w:jc w:val="left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тандартныйHTML">
    <w:name w:val="Стандартный HTML"/>
    <w:basedOn w:val="Базовый"/>
    <w:next w:val="СтандартныйHTML"/>
    <w:autoRedefine w:val="0"/>
    <w:hidden w:val="0"/>
    <w:qFormat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right="0" w:leftChars="-1" w:rightChars="0" w:firstLine="0" w:firstLineChars="-1"/>
      <w:jc w:val="center"/>
      <w:textDirection w:val="btLr"/>
      <w:textAlignment w:val="top"/>
      <w:outlineLvl w:val="0"/>
    </w:pPr>
    <w:rPr>
      <w:rFonts w:ascii="Arial Narrow" w:cs="Times New Roman" w:eastAsia="Times New Roman" w:hAnsi="Arial Narrow"/>
      <w:b w:val="1"/>
      <w:w w:val="100"/>
      <w:position w:val="-1"/>
      <w:sz w:val="7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right="0" w:leftChars="-1" w:rightChars="0" w:firstLine="0" w:firstLineChars="-1"/>
      <w:jc w:val="center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4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right="0" w:leftChars="-1" w:rightChars="0" w:firstLine="0" w:firstLineChars="-1"/>
      <w:jc w:val="center"/>
      <w:textDirection w:val="btLr"/>
      <w:textAlignment w:val="top"/>
      <w:outlineLvl w:val="0"/>
    </w:pPr>
    <w:rPr>
      <w:rFonts w:ascii="Arial" w:cs="Times New Roman" w:eastAsia="Times New Roman" w:hAnsi="Arial"/>
      <w:i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Базовый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37"/>
      </w:tabs>
      <w:suppressAutoHyphens w:val="0"/>
      <w:bidi w:val="0"/>
      <w:spacing w:line="210" w:lineRule="atLeast"/>
      <w:ind w:left="0" w:right="0"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списка">
    <w:name w:val="Заголовок списка"/>
    <w:basedOn w:val="Базовый"/>
    <w:next w:val="Содержимоесписка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одержимоесписка">
    <w:name w:val="Содержимое списка"/>
    <w:basedOn w:val="Базовый"/>
    <w:next w:val="Содержимоесписка"/>
    <w:autoRedefine w:val="0"/>
    <w:hidden w:val="0"/>
    <w:qFormat w:val="0"/>
    <w:pPr>
      <w:widowControl w:val="1"/>
      <w:suppressAutoHyphens w:val="0"/>
      <w:bidi w:val="0"/>
      <w:spacing w:line="1" w:lineRule="atLeast"/>
      <w:ind w:left="567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Горизонтальнаялиния">
    <w:name w:val="Горизонтальная линия"/>
    <w:basedOn w:val="Базовый"/>
    <w:next w:val="Основнойтекст"/>
    <w:autoRedefine w:val="0"/>
    <w:hidden w:val="0"/>
    <w:qFormat w:val="0"/>
    <w:pPr>
      <w:widowControl w:val="1"/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bidi w:val="0"/>
      <w:spacing w:after="283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2"/>
      <w:szCs w:val="12"/>
      <w:effect w:val="none"/>
      <w:vertAlign w:val="baseline"/>
      <w:cs w:val="0"/>
      <w:em w:val="none"/>
      <w:lang w:bidi="ar-SA" w:eastAsia="zh-CN" w:val="ru-RU"/>
    </w:rPr>
  </w:style>
  <w:style w:type="paragraph" w:styleId="Цитата">
    <w:name w:val="Цитата"/>
    <w:basedOn w:val="Базовый"/>
    <w:next w:val="Цитата"/>
    <w:autoRedefine w:val="0"/>
    <w:hidden w:val="0"/>
    <w:qFormat w:val="0"/>
    <w:pPr>
      <w:widowControl w:val="1"/>
      <w:suppressAutoHyphens w:val="0"/>
      <w:bidi w:val="0"/>
      <w:spacing w:after="283" w:before="0" w:line="1" w:lineRule="atLeast"/>
      <w:ind w:left="567" w:right="567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Arial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paragraph" w:styleId="cat1">
    <w:name w:val="cat1"/>
    <w:basedOn w:val="Базовый"/>
    <w:next w:val="cat1"/>
    <w:autoRedefine w:val="0"/>
    <w:hidden w:val="0"/>
    <w:qFormat w:val="0"/>
    <w:pPr>
      <w:widowControl w:val="1"/>
      <w:suppressAutoHyphens w:val="1"/>
      <w:bidi w:val="0"/>
      <w:spacing w:after="2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s://www.viaduk.ru/travel/tur-na-7-dney-v-kaliningrad-s-aprelya-po-oktyabr/" TargetMode="Externa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jyOgM+p1/D1Vuvg9GXkjzJWhw==">CgMxLjA4AHIhMVRXOEo4VFZSdjVOanU3c2ozQ09Zb0xHN2xFamZDY3VN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2005-07-25T05:04:00Z</dcterms:created>
  <dc:creator>Irina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